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rPr>
          <w:rFonts w:ascii="宋体" w:hAnsi="宋体" w:cs="宋体"/>
          <w:b/>
          <w:kern w:val="0"/>
          <w:sz w:val="24"/>
        </w:rPr>
      </w:pPr>
    </w:p>
    <w:p>
      <w:pPr>
        <w:autoSpaceDE w:val="0"/>
        <w:autoSpaceDN w:val="0"/>
        <w:adjustRightInd w:val="0"/>
        <w:jc w:val="center"/>
        <w:rPr>
          <w:rFonts w:ascii="宋体" w:hAnsi="宋体" w:cs="宋体"/>
          <w:b/>
          <w:kern w:val="0"/>
          <w:sz w:val="24"/>
        </w:rPr>
      </w:pPr>
      <w:r>
        <w:drawing>
          <wp:anchor distT="0" distB="0" distL="114300" distR="114300" simplePos="0" relativeHeight="251659264" behindDoc="0" locked="0" layoutInCell="1" allowOverlap="1">
            <wp:simplePos x="0" y="0"/>
            <wp:positionH relativeFrom="column">
              <wp:posOffset>-295275</wp:posOffset>
            </wp:positionH>
            <wp:positionV relativeFrom="paragraph">
              <wp:posOffset>41275</wp:posOffset>
            </wp:positionV>
            <wp:extent cx="1254125" cy="1254125"/>
            <wp:effectExtent l="0" t="0" r="3175" b="3175"/>
            <wp:wrapNone/>
            <wp:docPr id="2090621244" name="图片 2"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21244" name="图片 2" descr="职院标志(1)副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54125" cy="1254125"/>
                    </a:xfrm>
                    <a:prstGeom prst="rect">
                      <a:avLst/>
                    </a:prstGeom>
                    <a:noFill/>
                    <a:ln>
                      <a:noFill/>
                    </a:ln>
                    <a:effectLst/>
                  </pic:spPr>
                </pic:pic>
              </a:graphicData>
            </a:graphic>
          </wp:anchor>
        </w:drawing>
      </w:r>
      <w:r>
        <w:rPr>
          <w:rFonts w:hint="eastAsia" w:ascii="宋体" w:hAnsi="宋体" w:cs="宋体"/>
          <w:b/>
          <w:kern w:val="0"/>
          <w:sz w:val="24"/>
        </w:rPr>
        <w:t xml:space="preserve">    </w:t>
      </w:r>
    </w:p>
    <w:p>
      <w:pPr>
        <w:autoSpaceDE w:val="0"/>
        <w:autoSpaceDN w:val="0"/>
        <w:adjustRightInd w:val="0"/>
        <w:jc w:val="center"/>
        <w:rPr>
          <w:rFonts w:ascii="宋体" w:hAnsi="宋体"/>
          <w:b/>
          <w:bCs/>
          <w:kern w:val="0"/>
          <w:sz w:val="52"/>
          <w:szCs w:val="52"/>
        </w:rPr>
      </w:pPr>
      <w:r>
        <w:rPr>
          <w:rFonts w:hint="eastAsia" w:ascii="宋体" w:hAnsi="宋体" w:cs="宋体"/>
          <w:b/>
          <w:kern w:val="0"/>
          <w:sz w:val="24"/>
        </w:rPr>
        <w:t xml:space="preserve">  </w:t>
      </w:r>
      <w:r>
        <w:rPr>
          <w:rFonts w:hint="eastAsia" w:ascii="宋体" w:hAnsi="宋体" w:cs="宋体"/>
          <w:b/>
          <w:kern w:val="0"/>
          <w:sz w:val="48"/>
          <w:szCs w:val="48"/>
        </w:rPr>
        <w:t xml:space="preserve"> </w:t>
      </w:r>
      <w:r>
        <w:rPr>
          <w:rFonts w:hint="eastAsia" w:ascii="宋体" w:hAnsi="宋体" w:cs="宋体"/>
          <w:b/>
          <w:kern w:val="0"/>
          <w:sz w:val="52"/>
          <w:szCs w:val="52"/>
        </w:rPr>
        <w:t>贵州建设职业技术学院</w:t>
      </w:r>
    </w:p>
    <w:p>
      <w:pPr>
        <w:widowControl/>
        <w:spacing w:line="440" w:lineRule="exact"/>
        <w:ind w:firstLine="482"/>
        <w:jc w:val="center"/>
        <w:outlineLvl w:val="0"/>
        <w:rPr>
          <w:rFonts w:ascii="宋体" w:hAnsi="宋体" w:eastAsia="等线 Light"/>
          <w:b/>
          <w:sz w:val="28"/>
          <w:szCs w:val="28"/>
          <w:shd w:val="clear" w:color="auto" w:fill="FFFFFF"/>
        </w:rPr>
      </w:pPr>
      <w:bookmarkStart w:id="0" w:name="_Toc371598982"/>
    </w:p>
    <w:p>
      <w:pPr>
        <w:widowControl/>
        <w:spacing w:line="440" w:lineRule="exact"/>
        <w:ind w:firstLine="482"/>
        <w:jc w:val="center"/>
        <w:outlineLvl w:val="0"/>
        <w:rPr>
          <w:rFonts w:ascii="宋体" w:hAnsi="宋体" w:eastAsia="等线 Light"/>
          <w:b/>
          <w:sz w:val="28"/>
          <w:szCs w:val="28"/>
          <w:shd w:val="clear" w:color="auto" w:fill="FFFFFF"/>
        </w:rPr>
      </w:pPr>
    </w:p>
    <w:p>
      <w:pPr>
        <w:widowControl/>
        <w:spacing w:line="440" w:lineRule="exact"/>
        <w:ind w:firstLine="482"/>
        <w:jc w:val="center"/>
        <w:outlineLvl w:val="0"/>
        <w:rPr>
          <w:rFonts w:ascii="宋体" w:hAnsi="宋体" w:eastAsia="等线 Light"/>
          <w:b/>
          <w:sz w:val="28"/>
          <w:szCs w:val="28"/>
          <w:shd w:val="clear" w:color="auto" w:fill="FFFFFF"/>
        </w:rPr>
      </w:pPr>
    </w:p>
    <w:p>
      <w:pPr>
        <w:widowControl/>
        <w:spacing w:line="440" w:lineRule="exact"/>
        <w:ind w:firstLine="482"/>
        <w:jc w:val="center"/>
        <w:outlineLvl w:val="0"/>
        <w:rPr>
          <w:rFonts w:ascii="宋体" w:hAnsi="宋体" w:eastAsia="等线 Light"/>
          <w:b/>
          <w:sz w:val="28"/>
          <w:szCs w:val="28"/>
          <w:shd w:val="clear" w:color="auto" w:fill="FFFFFF"/>
        </w:rPr>
      </w:pPr>
    </w:p>
    <w:p>
      <w:pPr>
        <w:widowControl/>
        <w:spacing w:line="440" w:lineRule="exact"/>
        <w:ind w:firstLine="482"/>
        <w:jc w:val="center"/>
        <w:outlineLvl w:val="0"/>
        <w:rPr>
          <w:rFonts w:ascii="宋体" w:hAnsi="宋体" w:eastAsia="等线 Light"/>
          <w:b/>
          <w:sz w:val="28"/>
          <w:szCs w:val="28"/>
          <w:shd w:val="clear" w:color="auto" w:fill="FFFFFF"/>
        </w:rPr>
      </w:pPr>
    </w:p>
    <w:p>
      <w:pPr>
        <w:widowControl/>
        <w:ind w:firstLine="482"/>
        <w:jc w:val="center"/>
        <w:outlineLvl w:val="0"/>
        <w:rPr>
          <w:rFonts w:ascii="宋体" w:hAnsi="宋体" w:eastAsia="等线 Light"/>
          <w:b/>
          <w:sz w:val="28"/>
          <w:szCs w:val="28"/>
          <w:shd w:val="clear" w:color="auto" w:fill="FFFFFF"/>
        </w:rPr>
      </w:pPr>
    </w:p>
    <w:p>
      <w:pPr>
        <w:widowControl/>
        <w:jc w:val="center"/>
        <w:rPr>
          <w:rFonts w:ascii="宋体" w:hAnsi="宋体" w:cs="宋体"/>
          <w:b/>
          <w:sz w:val="52"/>
          <w:szCs w:val="52"/>
          <w:shd w:val="clear" w:color="auto" w:fill="FFFFFF"/>
        </w:rPr>
      </w:pPr>
      <w:bookmarkStart w:id="1" w:name="_Toc415132035"/>
      <w:r>
        <w:rPr>
          <w:rFonts w:hint="eastAsia" w:ascii="宋体" w:hAnsi="宋体" w:cs="宋体"/>
          <w:b/>
          <w:sz w:val="52"/>
          <w:szCs w:val="52"/>
          <w:shd w:val="clear" w:color="auto" w:fill="FFFFFF"/>
        </w:rPr>
        <w:t>计算机应用技术专业</w:t>
      </w:r>
    </w:p>
    <w:p>
      <w:pPr>
        <w:widowControl/>
        <w:jc w:val="center"/>
        <w:rPr>
          <w:rFonts w:ascii="宋体" w:hAnsi="宋体" w:cs="宋体"/>
          <w:b/>
          <w:sz w:val="52"/>
          <w:szCs w:val="52"/>
          <w:shd w:val="clear" w:color="auto" w:fill="FFFFFF"/>
        </w:rPr>
      </w:pPr>
      <w:r>
        <w:rPr>
          <w:rFonts w:hint="eastAsia" w:ascii="宋体" w:hAnsi="宋体" w:cs="宋体"/>
          <w:b/>
          <w:sz w:val="52"/>
          <w:szCs w:val="52"/>
          <w:shd w:val="clear" w:color="auto" w:fill="FFFFFF"/>
        </w:rPr>
        <w:t>人才培养方案</w:t>
      </w:r>
      <w:bookmarkEnd w:id="0"/>
      <w:bookmarkEnd w:id="1"/>
    </w:p>
    <w:p>
      <w:pPr>
        <w:widowControl/>
        <w:spacing w:line="440" w:lineRule="exact"/>
        <w:ind w:firstLine="480"/>
        <w:rPr>
          <w:rFonts w:ascii="宋体" w:hAnsi="宋体" w:eastAsia="等线 Light"/>
          <w:sz w:val="28"/>
          <w:szCs w:val="28"/>
        </w:rPr>
      </w:pPr>
    </w:p>
    <w:p>
      <w:pPr>
        <w:widowControl/>
        <w:spacing w:line="440" w:lineRule="exact"/>
        <w:ind w:firstLine="480"/>
        <w:rPr>
          <w:rFonts w:ascii="宋体" w:hAnsi="宋体" w:eastAsia="等线 Light"/>
          <w:sz w:val="28"/>
          <w:szCs w:val="28"/>
        </w:rPr>
      </w:pPr>
    </w:p>
    <w:p>
      <w:pPr>
        <w:widowControl/>
        <w:spacing w:line="440" w:lineRule="exact"/>
        <w:ind w:firstLine="480"/>
        <w:rPr>
          <w:rFonts w:ascii="宋体" w:hAnsi="宋体" w:eastAsia="等线 Light"/>
          <w:sz w:val="28"/>
          <w:szCs w:val="28"/>
        </w:rPr>
      </w:pPr>
    </w:p>
    <w:p>
      <w:pPr>
        <w:widowControl/>
        <w:spacing w:line="440" w:lineRule="exact"/>
        <w:ind w:firstLine="480"/>
        <w:rPr>
          <w:rFonts w:ascii="宋体" w:hAnsi="宋体" w:eastAsia="等线 Light"/>
          <w:sz w:val="28"/>
          <w:szCs w:val="28"/>
        </w:rPr>
      </w:pPr>
    </w:p>
    <w:p>
      <w:pPr>
        <w:widowControl/>
        <w:spacing w:line="440" w:lineRule="exact"/>
        <w:ind w:firstLine="480"/>
        <w:rPr>
          <w:rFonts w:ascii="宋体" w:hAnsi="宋体" w:eastAsia="等线 Light"/>
          <w:sz w:val="28"/>
          <w:szCs w:val="28"/>
        </w:rPr>
      </w:pPr>
    </w:p>
    <w:p>
      <w:pPr>
        <w:widowControl/>
        <w:spacing w:line="440" w:lineRule="exact"/>
        <w:ind w:firstLine="480"/>
        <w:rPr>
          <w:rFonts w:ascii="宋体" w:hAnsi="宋体" w:eastAsia="等线 Light"/>
          <w:sz w:val="28"/>
          <w:szCs w:val="28"/>
        </w:rPr>
      </w:pPr>
    </w:p>
    <w:p>
      <w:pPr>
        <w:pStyle w:val="38"/>
        <w:spacing w:line="440" w:lineRule="exact"/>
        <w:ind w:firstLine="280"/>
        <w:jc w:val="center"/>
        <w:rPr>
          <w:rFonts w:ascii="宋体" w:hAnsi="宋体" w:eastAsia="等线 Light"/>
          <w:sz w:val="28"/>
          <w:szCs w:val="28"/>
        </w:rPr>
      </w:pPr>
    </w:p>
    <w:p>
      <w:pPr>
        <w:pStyle w:val="38"/>
        <w:spacing w:line="440" w:lineRule="exact"/>
        <w:ind w:firstLine="280"/>
        <w:jc w:val="center"/>
        <w:rPr>
          <w:rFonts w:ascii="宋体" w:hAnsi="宋体" w:eastAsia="等线 Light"/>
          <w:sz w:val="28"/>
          <w:szCs w:val="28"/>
        </w:rPr>
      </w:pPr>
    </w:p>
    <w:p>
      <w:pPr>
        <w:pStyle w:val="38"/>
        <w:spacing w:line="440" w:lineRule="exact"/>
        <w:ind w:firstLine="280"/>
        <w:jc w:val="center"/>
        <w:rPr>
          <w:rFonts w:ascii="宋体" w:hAnsi="宋体" w:eastAsia="等线 Light"/>
          <w:sz w:val="28"/>
          <w:szCs w:val="28"/>
        </w:rPr>
      </w:pPr>
    </w:p>
    <w:p>
      <w:pPr>
        <w:pStyle w:val="38"/>
        <w:spacing w:line="440" w:lineRule="exact"/>
        <w:ind w:firstLine="280"/>
        <w:jc w:val="center"/>
        <w:rPr>
          <w:rFonts w:ascii="宋体" w:hAnsi="宋体" w:eastAsia="等线 Light"/>
          <w:sz w:val="28"/>
          <w:szCs w:val="28"/>
        </w:rPr>
      </w:pPr>
      <w:bookmarkStart w:id="51" w:name="_GoBack"/>
      <w:bookmarkEnd w:id="51"/>
    </w:p>
    <w:p>
      <w:pPr>
        <w:pStyle w:val="38"/>
        <w:spacing w:line="440" w:lineRule="exact"/>
        <w:ind w:firstLine="280"/>
        <w:jc w:val="center"/>
      </w:pPr>
      <w:r>
        <w:rPr>
          <w:rFonts w:hint="eastAsia" w:ascii="宋体" w:hAnsi="宋体" w:eastAsia="等线 Light"/>
          <w:sz w:val="28"/>
          <w:szCs w:val="28"/>
        </w:rPr>
        <w:t>二〇二三年</w:t>
      </w:r>
    </w:p>
    <w:p>
      <w:pPr>
        <w:keepNext/>
        <w:keepLines/>
        <w:widowControl/>
        <w:spacing w:line="440" w:lineRule="exact"/>
        <w:jc w:val="center"/>
        <w:rPr>
          <w:rFonts w:ascii="宋体" w:hAnsi="宋体" w:cs="宋体"/>
          <w:kern w:val="0"/>
          <w:sz w:val="24"/>
          <w:lang w:val="zh-CN"/>
        </w:rPr>
      </w:pPr>
    </w:p>
    <w:p>
      <w:pPr>
        <w:keepNext/>
        <w:keepLines/>
        <w:widowControl/>
        <w:spacing w:line="440" w:lineRule="exact"/>
        <w:jc w:val="center"/>
        <w:rPr>
          <w:rFonts w:ascii="宋体" w:hAnsi="宋体" w:cs="宋体"/>
          <w:kern w:val="0"/>
          <w:sz w:val="24"/>
          <w:lang w:val="zh-CN"/>
        </w:rPr>
        <w:sectPr>
          <w:footerReference r:id="rId3" w:type="default"/>
          <w:pgSz w:w="11906" w:h="16838"/>
          <w:pgMar w:top="1440" w:right="1800" w:bottom="1440" w:left="1800" w:header="851" w:footer="992" w:gutter="0"/>
          <w:pgNumType w:start="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目  录</w:t>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TOC \o "1-2" \h \u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_Toc13903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一、专业名称及代码</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_Toc13903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_Toc9993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二、入学要求及层次</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_Toc9993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_Toc4429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三、修业年限及学习形式</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_Toc4429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_Toc29271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四、职业面向</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_Toc29271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_Toc12329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五、培养目标与培养规格</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_Toc12329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_Toc21138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（一）培养目标</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_Toc21138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_Toc7080 </w:instrText>
      </w:r>
      <w:r>
        <w:rPr>
          <w:rFonts w:hint="eastAsia" w:ascii="宋体" w:hAnsi="宋体" w:eastAsia="宋体" w:cs="宋体"/>
          <w:kern w:val="2"/>
          <w:sz w:val="28"/>
          <w:szCs w:val="32"/>
          <w:lang w:eastAsia="zh-CN"/>
        </w:rPr>
        <w:fldChar w:fldCharType="separate"/>
      </w:r>
      <w:r>
        <w:rPr>
          <w:rFonts w:hint="default" w:ascii="宋体" w:hAnsi="宋体" w:eastAsia="宋体" w:cs="宋体"/>
          <w:kern w:val="2"/>
          <w:sz w:val="28"/>
          <w:szCs w:val="32"/>
          <w:lang w:eastAsia="zh-CN"/>
        </w:rPr>
        <w:t xml:space="preserve">（二） </w:t>
      </w:r>
      <w:r>
        <w:rPr>
          <w:rFonts w:hint="eastAsia" w:ascii="宋体" w:hAnsi="宋体" w:eastAsia="宋体" w:cs="宋体"/>
          <w:kern w:val="2"/>
          <w:sz w:val="28"/>
          <w:szCs w:val="32"/>
          <w:lang w:eastAsia="zh-CN"/>
        </w:rPr>
        <w:t>培养规格</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_Toc7080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_Toc9127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六、课程设置及要求</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_Toc9127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4</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_Toc17747 </w:instrText>
      </w:r>
      <w:r>
        <w:rPr>
          <w:rFonts w:hint="eastAsia" w:ascii="宋体" w:hAnsi="宋体" w:eastAsia="宋体" w:cs="宋体"/>
          <w:kern w:val="2"/>
          <w:sz w:val="28"/>
          <w:szCs w:val="32"/>
          <w:lang w:eastAsia="zh-CN"/>
        </w:rPr>
        <w:fldChar w:fldCharType="separate"/>
      </w:r>
      <w:r>
        <w:rPr>
          <w:rFonts w:hint="default" w:ascii="宋体" w:hAnsi="宋体" w:eastAsia="宋体" w:cs="宋体"/>
          <w:kern w:val="2"/>
          <w:sz w:val="28"/>
          <w:szCs w:val="32"/>
          <w:lang w:eastAsia="zh-CN"/>
        </w:rPr>
        <w:t xml:space="preserve">（一） </w:t>
      </w:r>
      <w:r>
        <w:rPr>
          <w:rFonts w:hint="eastAsia" w:ascii="宋体" w:hAnsi="宋体" w:eastAsia="宋体" w:cs="宋体"/>
          <w:kern w:val="2"/>
          <w:sz w:val="28"/>
          <w:szCs w:val="32"/>
          <w:lang w:eastAsia="zh-CN"/>
        </w:rPr>
        <w:t>课程设置及方法</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_Toc17747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4</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_Toc18690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（二）课程介绍</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_Toc18690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6</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_Toc718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w:t>
      </w:r>
      <w:r>
        <w:rPr>
          <w:rFonts w:hint="eastAsia" w:ascii="宋体" w:hAnsi="宋体" w:eastAsia="宋体" w:cs="宋体"/>
          <w:kern w:val="2"/>
          <w:sz w:val="28"/>
          <w:szCs w:val="32"/>
          <w:lang w:val="en-US" w:eastAsia="zh-CN"/>
        </w:rPr>
        <w:t>三</w:t>
      </w:r>
      <w:r>
        <w:rPr>
          <w:rFonts w:hint="eastAsia" w:ascii="宋体" w:hAnsi="宋体" w:eastAsia="宋体" w:cs="宋体"/>
          <w:kern w:val="2"/>
          <w:sz w:val="28"/>
          <w:szCs w:val="32"/>
          <w:lang w:eastAsia="zh-CN"/>
        </w:rPr>
        <w:t>）课程体系框架图</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_Toc718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17</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_Toc3248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七、教学进程总体安排</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_Toc3248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18</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_Toc22591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（一）教学学时与学分分配</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_Toc22591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18</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_Toc25949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（三）课外素质教育学时与学分</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_Toc25949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18</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_Toc12499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w:t>
      </w:r>
      <w:r>
        <w:rPr>
          <w:rFonts w:hint="eastAsia" w:ascii="宋体" w:hAnsi="宋体" w:eastAsia="宋体" w:cs="宋体"/>
          <w:kern w:val="2"/>
          <w:sz w:val="28"/>
          <w:szCs w:val="32"/>
          <w:lang w:val="en-US" w:eastAsia="zh-CN"/>
        </w:rPr>
        <w:t>四</w:t>
      </w:r>
      <w:r>
        <w:rPr>
          <w:rFonts w:hint="eastAsia" w:ascii="宋体" w:hAnsi="宋体" w:eastAsia="宋体" w:cs="宋体"/>
          <w:kern w:val="2"/>
          <w:sz w:val="28"/>
          <w:szCs w:val="32"/>
          <w:lang w:eastAsia="zh-CN"/>
        </w:rPr>
        <w:t>）岗位实习和毕业实习学时与学分</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_Toc12499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18</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_Toc28530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八、实施保障</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_Toc28530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19</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_Toc9282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（一）师资队伍</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_Toc9282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19</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_Toc30909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（二）教学设施</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_Toc30909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20</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_Toc5051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w:t>
      </w:r>
      <w:r>
        <w:rPr>
          <w:rFonts w:hint="eastAsia" w:ascii="宋体" w:hAnsi="宋体" w:eastAsia="宋体" w:cs="宋体"/>
          <w:kern w:val="2"/>
          <w:sz w:val="28"/>
          <w:szCs w:val="32"/>
          <w:lang w:val="en-US" w:eastAsia="zh-CN"/>
        </w:rPr>
        <w:t>三</w:t>
      </w:r>
      <w:r>
        <w:rPr>
          <w:rFonts w:hint="eastAsia" w:ascii="宋体" w:hAnsi="宋体" w:eastAsia="宋体" w:cs="宋体"/>
          <w:kern w:val="2"/>
          <w:sz w:val="28"/>
          <w:szCs w:val="32"/>
          <w:lang w:eastAsia="zh-CN"/>
        </w:rPr>
        <w:t>）教学资源</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_Toc5051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21</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_Toc26079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w:t>
      </w:r>
      <w:r>
        <w:rPr>
          <w:rFonts w:hint="eastAsia" w:ascii="宋体" w:hAnsi="宋体" w:eastAsia="宋体" w:cs="宋体"/>
          <w:kern w:val="2"/>
          <w:sz w:val="28"/>
          <w:szCs w:val="32"/>
          <w:lang w:val="en-US" w:eastAsia="zh-CN"/>
        </w:rPr>
        <w:t>四</w:t>
      </w:r>
      <w:r>
        <w:rPr>
          <w:rFonts w:hint="eastAsia" w:ascii="宋体" w:hAnsi="宋体" w:eastAsia="宋体" w:cs="宋体"/>
          <w:kern w:val="2"/>
          <w:sz w:val="28"/>
          <w:szCs w:val="32"/>
          <w:lang w:eastAsia="zh-CN"/>
        </w:rPr>
        <w:t>）教学方法</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_Toc26079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22</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_Toc200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w:t>
      </w:r>
      <w:r>
        <w:rPr>
          <w:rFonts w:hint="eastAsia" w:ascii="宋体" w:hAnsi="宋体" w:eastAsia="宋体" w:cs="宋体"/>
          <w:kern w:val="2"/>
          <w:sz w:val="28"/>
          <w:szCs w:val="32"/>
          <w:lang w:val="en-US" w:eastAsia="zh-CN"/>
        </w:rPr>
        <w:t>五</w:t>
      </w:r>
      <w:r>
        <w:rPr>
          <w:rFonts w:hint="eastAsia" w:ascii="宋体" w:hAnsi="宋体" w:eastAsia="宋体" w:cs="宋体"/>
          <w:kern w:val="2"/>
          <w:sz w:val="28"/>
          <w:szCs w:val="32"/>
          <w:lang w:eastAsia="zh-CN"/>
        </w:rPr>
        <w:t>）学习评价</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_Toc200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24</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_Toc20784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（六）质量管理</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_Toc20784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25</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_Toc5903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九、毕业要求</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_Toc5903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26</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_Toc27435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（一）毕业学分及证书要求</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_Toc27435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26</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_Toc11842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十、附录</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_Toc11842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27</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firstLine="560" w:firstLineChars="200"/>
        <w:jc w:val="both"/>
        <w:textAlignment w:val="auto"/>
        <w:rPr>
          <w:rFonts w:hint="eastAsia" w:ascii="宋体" w:hAnsi="宋体" w:eastAsia="宋体" w:cs="宋体"/>
          <w:kern w:val="2"/>
          <w:sz w:val="28"/>
          <w:szCs w:val="32"/>
          <w:lang w:eastAsia="zh-CN"/>
        </w:rPr>
      </w:pP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HYPERLINK \l _Toc17638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（一）专业课程变更审批表</w:t>
      </w:r>
      <w:r>
        <w:rPr>
          <w:rFonts w:hint="eastAsia" w:ascii="宋体" w:hAnsi="宋体" w:eastAsia="宋体" w:cs="宋体"/>
          <w:kern w:val="2"/>
          <w:sz w:val="28"/>
          <w:szCs w:val="32"/>
          <w:lang w:eastAsia="zh-CN"/>
        </w:rPr>
        <w:tab/>
      </w:r>
      <w:r>
        <w:rPr>
          <w:rFonts w:hint="eastAsia" w:ascii="宋体" w:hAnsi="宋体" w:eastAsia="宋体" w:cs="宋体"/>
          <w:kern w:val="2"/>
          <w:sz w:val="28"/>
          <w:szCs w:val="32"/>
          <w:lang w:eastAsia="zh-CN"/>
        </w:rPr>
        <w:fldChar w:fldCharType="begin"/>
      </w:r>
      <w:r>
        <w:rPr>
          <w:rFonts w:hint="eastAsia" w:ascii="宋体" w:hAnsi="宋体" w:eastAsia="宋体" w:cs="宋体"/>
          <w:kern w:val="2"/>
          <w:sz w:val="28"/>
          <w:szCs w:val="32"/>
          <w:lang w:eastAsia="zh-CN"/>
        </w:rPr>
        <w:instrText xml:space="preserve"> PAGEREF _Toc17638 \h </w:instrText>
      </w:r>
      <w:r>
        <w:rPr>
          <w:rFonts w:hint="eastAsia" w:ascii="宋体" w:hAnsi="宋体" w:eastAsia="宋体" w:cs="宋体"/>
          <w:kern w:val="2"/>
          <w:sz w:val="28"/>
          <w:szCs w:val="32"/>
          <w:lang w:eastAsia="zh-CN"/>
        </w:rPr>
        <w:fldChar w:fldCharType="separate"/>
      </w:r>
      <w:r>
        <w:rPr>
          <w:rFonts w:hint="eastAsia" w:ascii="宋体" w:hAnsi="宋体" w:eastAsia="宋体" w:cs="宋体"/>
          <w:kern w:val="2"/>
          <w:sz w:val="28"/>
          <w:szCs w:val="32"/>
          <w:lang w:eastAsia="zh-CN"/>
        </w:rPr>
        <w:t>27</w:t>
      </w:r>
      <w:r>
        <w:rPr>
          <w:rFonts w:hint="eastAsia" w:ascii="宋体" w:hAnsi="宋体" w:eastAsia="宋体" w:cs="宋体"/>
          <w:kern w:val="2"/>
          <w:sz w:val="28"/>
          <w:szCs w:val="32"/>
          <w:lang w:eastAsia="zh-CN"/>
        </w:rPr>
        <w:fldChar w:fldCharType="end"/>
      </w:r>
      <w:r>
        <w:rPr>
          <w:rFonts w:hint="eastAsia" w:ascii="宋体" w:hAnsi="宋体" w:eastAsia="宋体" w:cs="宋体"/>
          <w:kern w:val="2"/>
          <w:sz w:val="28"/>
          <w:szCs w:val="32"/>
          <w:lang w:eastAsia="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line="400" w:lineRule="exact"/>
        <w:ind w:left="0"/>
        <w:jc w:val="both"/>
        <w:textAlignment w:val="auto"/>
        <w:rPr>
          <w:sz w:val="28"/>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kern w:val="2"/>
          <w:sz w:val="28"/>
          <w:szCs w:val="32"/>
          <w:lang w:eastAsia="zh-CN"/>
        </w:rPr>
        <w:fldChar w:fldCharType="end"/>
      </w:r>
      <w:bookmarkStart w:id="2" w:name="_Toc13424"/>
    </w:p>
    <w:p>
      <w:pPr>
        <w:spacing w:line="360" w:lineRule="auto"/>
        <w:jc w:val="center"/>
        <w:rPr>
          <w:rFonts w:ascii="宋体" w:hAnsi="宋体" w:eastAsia="等线 Light"/>
          <w:b/>
          <w:bCs/>
          <w:sz w:val="28"/>
        </w:rPr>
      </w:pPr>
      <w:bookmarkStart w:id="3" w:name="_Toc22434"/>
      <w:bookmarkStart w:id="4" w:name="_Toc4287"/>
      <w:r>
        <w:rPr>
          <w:rFonts w:hint="eastAsia"/>
          <w:b/>
          <w:bCs/>
          <w:sz w:val="28"/>
        </w:rPr>
        <w:t>计算机应用技术专业人才培养方案</w:t>
      </w:r>
      <w:bookmarkEnd w:id="2"/>
      <w:bookmarkEnd w:id="3"/>
      <w:bookmarkEnd w:id="4"/>
    </w:p>
    <w:p>
      <w:pPr>
        <w:spacing w:line="360" w:lineRule="auto"/>
        <w:rPr>
          <w:rFonts w:ascii="宋体" w:hAnsi="宋体" w:cs="宋体"/>
          <w:b/>
          <w:bCs/>
          <w:sz w:val="28"/>
          <w:szCs w:val="28"/>
        </w:rPr>
      </w:pPr>
      <w:r>
        <w:rPr>
          <w:rFonts w:hint="eastAsia" w:ascii="宋体" w:hAnsi="宋体" w:cs="宋体"/>
          <w:b/>
          <w:bCs/>
          <w:sz w:val="28"/>
          <w:szCs w:val="28"/>
        </w:rPr>
        <w:t xml:space="preserve">                           </w:t>
      </w:r>
    </w:p>
    <w:p>
      <w:pPr>
        <w:spacing w:line="360" w:lineRule="auto"/>
        <w:jc w:val="center"/>
        <w:rPr>
          <w:rFonts w:ascii="宋体" w:hAnsi="宋体" w:cs="宋体"/>
          <w:b/>
          <w:bCs/>
          <w:sz w:val="28"/>
          <w:szCs w:val="28"/>
        </w:rPr>
      </w:pPr>
      <w:r>
        <w:rPr>
          <w:rFonts w:hint="eastAsia" w:ascii="宋体" w:hAnsi="宋体" w:cs="宋体"/>
          <w:b/>
          <w:bCs/>
          <w:sz w:val="28"/>
          <w:szCs w:val="28"/>
        </w:rPr>
        <w:t>前言</w:t>
      </w:r>
    </w:p>
    <w:p>
      <w:pPr>
        <w:pStyle w:val="2"/>
        <w:ind w:firstLine="210"/>
      </w:pPr>
    </w:p>
    <w:p>
      <w:pPr>
        <w:pStyle w:val="2"/>
        <w:spacing w:line="360" w:lineRule="auto"/>
        <w:ind w:firstLine="210"/>
        <w:rPr>
          <w:sz w:val="28"/>
        </w:rPr>
      </w:pPr>
      <w:r>
        <w:rPr>
          <w:rFonts w:hint="eastAsia"/>
        </w:rPr>
        <w:t xml:space="preserve"> </w:t>
      </w:r>
      <w:r>
        <w:t xml:space="preserve"> </w:t>
      </w:r>
      <w:r>
        <w:rPr>
          <w:sz w:val="28"/>
        </w:rPr>
        <w:t xml:space="preserve"> </w:t>
      </w:r>
      <w:bookmarkStart w:id="5" w:name="_Hlk120527516"/>
      <w:r>
        <w:rPr>
          <w:rFonts w:hint="eastAsia"/>
          <w:sz w:val="28"/>
        </w:rPr>
        <w:t>人才培养方案是实现人才培养目标的纲领性文件和组织教学过程的具体依据。为适应国家经济、社会、文化和科技发展对人才的需要，实现学校中长期发展目标，进一步深化教育教学改革，提高人才培养质量，在对专业进行市场调研的基础上，和企业专家共同研讨，就人才培养目标、规格、人才培养模式、专业课程体系结构设置、课时安排、教学内容和教学方法等诸多方面进行了切合实际的深入细致的研究探讨，</w:t>
      </w:r>
      <w:bookmarkEnd w:id="5"/>
      <w:r>
        <w:rPr>
          <w:rFonts w:hint="eastAsia"/>
          <w:sz w:val="28"/>
        </w:rPr>
        <w:t>最终形成了《计算机应用技术人才培养方案》。</w:t>
      </w:r>
    </w:p>
    <w:p>
      <w:pPr>
        <w:pStyle w:val="2"/>
        <w:spacing w:line="360" w:lineRule="auto"/>
        <w:ind w:firstLine="280"/>
        <w:rPr>
          <w:sz w:val="28"/>
        </w:rPr>
      </w:pPr>
      <w:r>
        <w:rPr>
          <w:rFonts w:hint="eastAsia"/>
          <w:sz w:val="28"/>
        </w:rPr>
        <w:t xml:space="preserve"> </w:t>
      </w:r>
      <w:r>
        <w:rPr>
          <w:sz w:val="28"/>
        </w:rPr>
        <w:t xml:space="preserve"> </w:t>
      </w:r>
      <w:r>
        <w:rPr>
          <w:rFonts w:hint="eastAsia"/>
          <w:sz w:val="28"/>
        </w:rPr>
        <w:t>编写人员：曹敏政、张晓伟、李红娟、赵霞等老师</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0" w:firstLineChars="0"/>
      </w:pPr>
    </w:p>
    <w:p>
      <w:pPr>
        <w:keepNext/>
        <w:keepLines/>
        <w:spacing w:before="120" w:after="120" w:line="360" w:lineRule="auto"/>
        <w:outlineLvl w:val="0"/>
        <w:rPr>
          <w:rFonts w:hint="eastAsia" w:eastAsia="黑体"/>
          <w:b w:val="0"/>
          <w:bCs/>
          <w:kern w:val="44"/>
          <w:sz w:val="32"/>
        </w:rPr>
        <w:sectPr>
          <w:footerReference r:id="rId4" w:type="default"/>
          <w:pgSz w:w="11906" w:h="16838"/>
          <w:pgMar w:top="1440" w:right="1800" w:bottom="1440" w:left="1800" w:header="851" w:footer="992" w:gutter="0"/>
          <w:pgNumType w:start="1"/>
          <w:cols w:space="720" w:num="1"/>
          <w:docGrid w:type="lines" w:linePitch="381" w:charSpace="0"/>
        </w:sectPr>
      </w:pPr>
    </w:p>
    <w:p>
      <w:pPr>
        <w:keepNext/>
        <w:keepLines/>
        <w:spacing w:before="120" w:after="120" w:line="360" w:lineRule="auto"/>
        <w:outlineLvl w:val="0"/>
        <w:rPr>
          <w:rFonts w:eastAsia="黑体"/>
          <w:b w:val="0"/>
          <w:bCs/>
          <w:kern w:val="44"/>
          <w:sz w:val="32"/>
        </w:rPr>
      </w:pPr>
      <w:bookmarkStart w:id="6" w:name="_Toc13903"/>
      <w:r>
        <w:rPr>
          <w:rFonts w:hint="eastAsia" w:eastAsia="黑体"/>
          <w:b w:val="0"/>
          <w:bCs/>
          <w:kern w:val="44"/>
          <w:sz w:val="32"/>
        </w:rPr>
        <w:t>一、专业名称及代码</w:t>
      </w:r>
      <w:bookmarkEnd w:id="6"/>
    </w:p>
    <w:p>
      <w:pPr>
        <w:spacing w:line="360" w:lineRule="auto"/>
        <w:rPr>
          <w:rFonts w:ascii="宋体" w:hAnsi="宋体"/>
          <w:b w:val="0"/>
          <w:bCs/>
          <w:sz w:val="28"/>
        </w:rPr>
      </w:pPr>
      <w:r>
        <w:rPr>
          <w:rFonts w:hint="eastAsia" w:ascii="宋体" w:hAnsi="宋体"/>
          <w:b w:val="0"/>
          <w:bCs/>
          <w:sz w:val="28"/>
        </w:rPr>
        <w:t xml:space="preserve">计算机应用技术  </w:t>
      </w:r>
      <w:r>
        <w:rPr>
          <w:rFonts w:ascii="宋体" w:hAnsi="宋体"/>
          <w:b w:val="0"/>
          <w:bCs/>
          <w:sz w:val="28"/>
        </w:rPr>
        <w:t>510201</w:t>
      </w:r>
    </w:p>
    <w:p>
      <w:pPr>
        <w:keepNext/>
        <w:keepLines/>
        <w:spacing w:before="120" w:after="120" w:line="360" w:lineRule="auto"/>
        <w:outlineLvl w:val="0"/>
        <w:rPr>
          <w:rFonts w:eastAsia="黑体"/>
          <w:b w:val="0"/>
          <w:bCs/>
          <w:kern w:val="44"/>
          <w:sz w:val="32"/>
        </w:rPr>
      </w:pPr>
      <w:bookmarkStart w:id="7" w:name="_Toc9993"/>
      <w:r>
        <w:rPr>
          <w:rFonts w:hint="eastAsia" w:eastAsia="黑体"/>
          <w:b w:val="0"/>
          <w:bCs/>
          <w:kern w:val="44"/>
          <w:sz w:val="32"/>
        </w:rPr>
        <w:t>二、</w:t>
      </w:r>
      <w:r>
        <w:rPr>
          <w:rFonts w:eastAsia="黑体"/>
          <w:b w:val="0"/>
          <w:bCs/>
          <w:kern w:val="44"/>
          <w:sz w:val="32"/>
        </w:rPr>
        <w:t>入学要求</w:t>
      </w:r>
      <w:r>
        <w:rPr>
          <w:rFonts w:hint="eastAsia" w:eastAsia="黑体"/>
          <w:b w:val="0"/>
          <w:bCs/>
          <w:kern w:val="44"/>
          <w:sz w:val="32"/>
        </w:rPr>
        <w:t>及层次</w:t>
      </w:r>
      <w:bookmarkEnd w:id="7"/>
    </w:p>
    <w:p>
      <w:pPr>
        <w:spacing w:line="360" w:lineRule="auto"/>
        <w:rPr>
          <w:b w:val="0"/>
          <w:bCs/>
          <w:sz w:val="28"/>
        </w:rPr>
      </w:pPr>
      <w:r>
        <w:rPr>
          <w:rFonts w:hint="eastAsia"/>
          <w:b w:val="0"/>
          <w:bCs/>
          <w:sz w:val="28"/>
        </w:rPr>
        <w:t>高中阶段教育毕业生或具有同等学力者，高起专。</w:t>
      </w:r>
    </w:p>
    <w:p>
      <w:pPr>
        <w:keepNext/>
        <w:keepLines/>
        <w:spacing w:before="120" w:after="120" w:line="360" w:lineRule="auto"/>
        <w:outlineLvl w:val="0"/>
        <w:rPr>
          <w:rFonts w:eastAsia="黑体"/>
          <w:b w:val="0"/>
          <w:bCs/>
          <w:kern w:val="44"/>
          <w:sz w:val="32"/>
        </w:rPr>
      </w:pPr>
      <w:bookmarkStart w:id="8" w:name="_Toc4429"/>
      <w:r>
        <w:rPr>
          <w:rFonts w:hint="eastAsia" w:eastAsia="黑体"/>
          <w:b w:val="0"/>
          <w:bCs/>
          <w:kern w:val="44"/>
          <w:sz w:val="32"/>
        </w:rPr>
        <w:t>三、修业年限及学习形式</w:t>
      </w:r>
      <w:bookmarkEnd w:id="8"/>
    </w:p>
    <w:p>
      <w:pPr>
        <w:spacing w:line="360" w:lineRule="auto"/>
        <w:rPr>
          <w:sz w:val="28"/>
        </w:rPr>
      </w:pPr>
      <w:r>
        <w:rPr>
          <w:rFonts w:hint="eastAsia"/>
          <w:sz w:val="28"/>
        </w:rPr>
        <w:t>学制三年，脱产学习。</w:t>
      </w:r>
    </w:p>
    <w:p>
      <w:pPr>
        <w:keepNext/>
        <w:keepLines/>
        <w:spacing w:before="120" w:after="120" w:line="360" w:lineRule="auto"/>
        <w:outlineLvl w:val="0"/>
        <w:rPr>
          <w:rFonts w:eastAsia="黑体"/>
          <w:b w:val="0"/>
          <w:bCs/>
          <w:kern w:val="44"/>
          <w:sz w:val="32"/>
        </w:rPr>
      </w:pPr>
      <w:bookmarkStart w:id="9" w:name="_Toc29271"/>
      <w:r>
        <w:rPr>
          <w:rFonts w:hint="eastAsia" w:eastAsia="黑体"/>
          <w:b w:val="0"/>
          <w:bCs/>
          <w:kern w:val="44"/>
          <w:sz w:val="32"/>
        </w:rPr>
        <w:t>四、职业面向</w:t>
      </w:r>
      <w:bookmarkEnd w:id="9"/>
    </w:p>
    <w:tbl>
      <w:tblPr>
        <w:tblStyle w:val="27"/>
        <w:tblpPr w:leftFromText="180" w:rightFromText="180" w:vertAnchor="text" w:horzAnchor="page" w:tblpXSpec="center" w:tblpY="885"/>
        <w:tblOverlap w:val="never"/>
        <w:tblW w:w="5000" w:type="pct"/>
        <w:jc w:val="center"/>
        <w:tblLayout w:type="autofit"/>
        <w:tblCellMar>
          <w:top w:w="0" w:type="dxa"/>
          <w:left w:w="108" w:type="dxa"/>
          <w:bottom w:w="0" w:type="dxa"/>
          <w:right w:w="108" w:type="dxa"/>
        </w:tblCellMar>
      </w:tblPr>
      <w:tblGrid>
        <w:gridCol w:w="994"/>
        <w:gridCol w:w="1056"/>
        <w:gridCol w:w="1068"/>
        <w:gridCol w:w="1896"/>
        <w:gridCol w:w="1422"/>
        <w:gridCol w:w="2086"/>
      </w:tblGrid>
      <w:tr>
        <w:tblPrEx>
          <w:tblCellMar>
            <w:top w:w="0" w:type="dxa"/>
            <w:left w:w="108" w:type="dxa"/>
            <w:bottom w:w="0" w:type="dxa"/>
            <w:right w:w="108" w:type="dxa"/>
          </w:tblCellMar>
        </w:tblPrEx>
        <w:trPr>
          <w:trHeight w:val="1646" w:hRule="atLeast"/>
          <w:jc w:val="center"/>
        </w:trPr>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bookmarkStart w:id="10" w:name="_Hlk120527694"/>
            <w:r>
              <w:rPr>
                <w:rFonts w:hint="eastAsia" w:cs="宋体"/>
                <w:kern w:val="0"/>
                <w:szCs w:val="21"/>
              </w:rPr>
              <w:t>所属专业大类</w:t>
            </w:r>
            <w:r>
              <w:rPr>
                <w:rFonts w:hint="eastAsia" w:cs="宋体"/>
                <w:kern w:val="0"/>
                <w:szCs w:val="21"/>
              </w:rPr>
              <w:br w:type="textWrapping"/>
            </w:r>
            <w:r>
              <w:rPr>
                <w:rFonts w:hint="eastAsia" w:cs="宋体"/>
                <w:kern w:val="0"/>
                <w:szCs w:val="21"/>
              </w:rPr>
              <w:t>（代码）</w:t>
            </w:r>
          </w:p>
        </w:tc>
        <w:tc>
          <w:tcPr>
            <w:tcW w:w="636"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cs="宋体"/>
                <w:kern w:val="0"/>
                <w:szCs w:val="21"/>
              </w:rPr>
              <w:t>所属专业类</w:t>
            </w:r>
            <w:r>
              <w:rPr>
                <w:rFonts w:hint="eastAsia" w:cs="宋体"/>
                <w:kern w:val="0"/>
                <w:szCs w:val="21"/>
              </w:rPr>
              <w:br w:type="textWrapping"/>
            </w:r>
            <w:r>
              <w:rPr>
                <w:rFonts w:hint="eastAsia" w:cs="宋体"/>
                <w:kern w:val="0"/>
                <w:szCs w:val="21"/>
              </w:rPr>
              <w:t>（代码）</w:t>
            </w:r>
          </w:p>
        </w:tc>
        <w:tc>
          <w:tcPr>
            <w:tcW w:w="650"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cs="宋体"/>
                <w:kern w:val="0"/>
                <w:szCs w:val="21"/>
              </w:rPr>
              <w:t>对应行业（代码）</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cs="宋体"/>
                <w:kern w:val="0"/>
                <w:szCs w:val="21"/>
              </w:rPr>
              <w:t>主要职业类别</w:t>
            </w:r>
            <w:r>
              <w:rPr>
                <w:rFonts w:hint="eastAsia" w:cs="宋体"/>
                <w:kern w:val="0"/>
                <w:szCs w:val="21"/>
              </w:rPr>
              <w:br w:type="textWrapping"/>
            </w:r>
            <w:r>
              <w:rPr>
                <w:rFonts w:hint="eastAsia" w:cs="宋体"/>
                <w:kern w:val="0"/>
                <w:szCs w:val="21"/>
              </w:rPr>
              <w:t>（代码）</w:t>
            </w:r>
          </w:p>
        </w:tc>
        <w:tc>
          <w:tcPr>
            <w:tcW w:w="854"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cs="宋体"/>
                <w:kern w:val="0"/>
                <w:szCs w:val="21"/>
              </w:rPr>
              <w:t>主要岗位群或技术领域</w:t>
            </w:r>
          </w:p>
        </w:tc>
        <w:tc>
          <w:tcPr>
            <w:tcW w:w="1244"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cs="宋体"/>
                <w:kern w:val="0"/>
                <w:szCs w:val="21"/>
              </w:rPr>
              <w:t>职业技能等级证</w:t>
            </w:r>
            <w:r>
              <w:rPr>
                <w:rFonts w:hint="eastAsia" w:cs="宋体"/>
                <w:kern w:val="0"/>
                <w:szCs w:val="21"/>
              </w:rPr>
              <w:br w:type="textWrapping"/>
            </w:r>
            <w:r>
              <w:rPr>
                <w:rFonts w:hint="eastAsia" w:cs="宋体"/>
                <w:kern w:val="0"/>
                <w:szCs w:val="21"/>
              </w:rPr>
              <w:t>书、社会认可度高的行业企业标准和证书</w:t>
            </w:r>
          </w:p>
        </w:tc>
      </w:tr>
      <w:tr>
        <w:tblPrEx>
          <w:tblCellMar>
            <w:top w:w="0" w:type="dxa"/>
            <w:left w:w="108" w:type="dxa"/>
            <w:bottom w:w="0" w:type="dxa"/>
            <w:right w:w="108" w:type="dxa"/>
          </w:tblCellMar>
        </w:tblPrEx>
        <w:trPr>
          <w:trHeight w:val="1036" w:hRule="atLeast"/>
          <w:jc w:val="center"/>
        </w:trPr>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ascii="宋体" w:hAnsi="宋体" w:cs="宋体"/>
                <w:bCs/>
                <w:kern w:val="0"/>
                <w:szCs w:val="21"/>
              </w:rPr>
              <w:t>电子信息大类（51）</w:t>
            </w:r>
          </w:p>
        </w:tc>
        <w:tc>
          <w:tcPr>
            <w:tcW w:w="636"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ascii="宋体" w:hAnsi="宋体" w:cs="宋体"/>
                <w:bCs/>
                <w:kern w:val="0"/>
                <w:szCs w:val="21"/>
              </w:rPr>
              <w:t>计算机类（5102）</w:t>
            </w:r>
          </w:p>
        </w:tc>
        <w:tc>
          <w:tcPr>
            <w:tcW w:w="650"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ascii="宋体" w:hAnsi="宋体" w:cs="宋体"/>
                <w:bCs/>
                <w:kern w:val="0"/>
                <w:szCs w:val="21"/>
              </w:rPr>
              <w:t>软件和信息技术服务业（65）</w:t>
            </w:r>
          </w:p>
        </w:tc>
        <w:tc>
          <w:tcPr>
            <w:tcW w:w="101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Cs/>
                <w:kern w:val="0"/>
                <w:szCs w:val="21"/>
              </w:rPr>
            </w:pPr>
            <w:r>
              <w:rPr>
                <w:rFonts w:hint="eastAsia" w:ascii="宋体" w:hAnsi="宋体" w:cs="宋体"/>
                <w:bCs/>
                <w:kern w:val="0"/>
                <w:szCs w:val="21"/>
              </w:rPr>
              <w:t>计算机软件工程技术人员（2-02-10-03）；</w:t>
            </w:r>
          </w:p>
          <w:p>
            <w:pPr>
              <w:pStyle w:val="2"/>
              <w:ind w:firstLine="0" w:firstLineChars="0"/>
              <w:jc w:val="left"/>
              <w:rPr>
                <w:rFonts w:ascii="宋体" w:hAnsi="宋体" w:cs="宋体"/>
                <w:szCs w:val="21"/>
              </w:rPr>
            </w:pPr>
            <w:r>
              <w:rPr>
                <w:rFonts w:hint="eastAsia" w:ascii="宋体" w:hAnsi="宋体" w:cs="宋体"/>
                <w:szCs w:val="21"/>
              </w:rPr>
              <w:t>计算机程序设计员（4-04-05-01）；</w:t>
            </w:r>
          </w:p>
          <w:p>
            <w:pPr>
              <w:pStyle w:val="2"/>
              <w:ind w:firstLine="0" w:firstLineChars="0"/>
              <w:jc w:val="left"/>
              <w:rPr>
                <w:rFonts w:ascii="宋体" w:hAnsi="宋体" w:cs="宋体"/>
                <w:szCs w:val="21"/>
              </w:rPr>
            </w:pPr>
            <w:r>
              <w:rPr>
                <w:rFonts w:hint="eastAsia" w:ascii="宋体" w:hAnsi="宋体" w:cs="宋体"/>
                <w:szCs w:val="21"/>
              </w:rPr>
              <w:t>大数据工程技术人员（2-02-10-11）；</w:t>
            </w:r>
          </w:p>
          <w:p>
            <w:pPr>
              <w:widowControl/>
              <w:spacing w:line="312" w:lineRule="auto"/>
              <w:rPr>
                <w:rFonts w:cs="宋体"/>
                <w:kern w:val="0"/>
                <w:szCs w:val="21"/>
              </w:rPr>
            </w:pPr>
            <w:r>
              <w:rPr>
                <w:rFonts w:hint="eastAsia" w:ascii="宋体" w:hAnsi="宋体" w:cs="宋体"/>
                <w:szCs w:val="21"/>
              </w:rPr>
              <w:t>计算机软件测试员（4-04-05-02）</w:t>
            </w:r>
          </w:p>
        </w:tc>
        <w:tc>
          <w:tcPr>
            <w:tcW w:w="854" w:type="pct"/>
            <w:tcBorders>
              <w:top w:val="single" w:color="000000" w:sz="4" w:space="0"/>
              <w:left w:val="single" w:color="000000" w:sz="4" w:space="0"/>
              <w:bottom w:val="single" w:color="000000" w:sz="4" w:space="0"/>
              <w:right w:val="single" w:color="000000" w:sz="4" w:space="0"/>
            </w:tcBorders>
            <w:vAlign w:val="center"/>
          </w:tcPr>
          <w:p>
            <w:pPr>
              <w:pStyle w:val="2"/>
              <w:spacing w:line="440" w:lineRule="exact"/>
              <w:ind w:firstLine="0" w:firstLineChars="0"/>
              <w:jc w:val="left"/>
              <w:rPr>
                <w:rFonts w:ascii="宋体" w:hAnsi="宋体" w:cs="宋体"/>
                <w:szCs w:val="21"/>
              </w:rPr>
            </w:pPr>
            <w:r>
              <w:rPr>
                <w:rFonts w:hint="eastAsia" w:ascii="宋体" w:hAnsi="宋体" w:cs="宋体"/>
                <w:szCs w:val="21"/>
              </w:rPr>
              <w:t>计算机应用、计算机网络、</w:t>
            </w:r>
          </w:p>
          <w:p>
            <w:pPr>
              <w:pStyle w:val="2"/>
              <w:spacing w:line="440" w:lineRule="exact"/>
              <w:ind w:firstLine="0" w:firstLineChars="0"/>
              <w:jc w:val="left"/>
              <w:rPr>
                <w:rFonts w:ascii="宋体" w:hAnsi="宋体" w:cs="宋体"/>
                <w:szCs w:val="21"/>
              </w:rPr>
            </w:pPr>
            <w:r>
              <w:rPr>
                <w:rFonts w:hint="eastAsia" w:ascii="宋体" w:hAnsi="宋体" w:cs="宋体"/>
                <w:szCs w:val="21"/>
              </w:rPr>
              <w:t xml:space="preserve">网页设计、网站建设与管理、数据运维人员； </w:t>
            </w:r>
          </w:p>
          <w:p>
            <w:pPr>
              <w:pStyle w:val="2"/>
              <w:spacing w:line="440" w:lineRule="exact"/>
              <w:ind w:firstLine="0" w:firstLineChars="0"/>
              <w:jc w:val="left"/>
              <w:rPr>
                <w:rFonts w:ascii="宋体" w:hAnsi="宋体" w:cs="宋体"/>
                <w:szCs w:val="21"/>
              </w:rPr>
            </w:pPr>
            <w:r>
              <w:rPr>
                <w:rFonts w:hint="eastAsia" w:ascii="宋体" w:hAnsi="宋体" w:cs="宋体"/>
                <w:szCs w:val="21"/>
              </w:rPr>
              <w:t>数据仓库工程师；数据清洗工程师</w:t>
            </w:r>
          </w:p>
          <w:p>
            <w:pPr>
              <w:widowControl/>
              <w:spacing w:line="312" w:lineRule="auto"/>
              <w:jc w:val="center"/>
              <w:rPr>
                <w:rFonts w:cs="宋体"/>
                <w:kern w:val="0"/>
                <w:szCs w:val="21"/>
              </w:rPr>
            </w:pPr>
          </w:p>
        </w:tc>
        <w:tc>
          <w:tcPr>
            <w:tcW w:w="1244" w:type="pct"/>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rPr>
                <w:rFonts w:cs="宋体"/>
                <w:kern w:val="0"/>
                <w:szCs w:val="21"/>
              </w:rPr>
            </w:pPr>
            <w:r>
              <w:rPr>
                <w:rFonts w:hint="eastAsia" w:ascii="宋体" w:hAnsi="宋体" w:cs="宋体"/>
                <w:bCs/>
                <w:kern w:val="0"/>
                <w:szCs w:val="21"/>
              </w:rPr>
              <w:t>全国计算机应用水平考试  （NIT）；  全国计算机技术与软件专业技术资格（水平）考试程序员； 1+X大数据平台运维职业技能等级证书</w:t>
            </w:r>
          </w:p>
        </w:tc>
      </w:tr>
      <w:bookmarkEnd w:id="10"/>
    </w:tbl>
    <w:p>
      <w:pPr>
        <w:keepNext/>
        <w:keepLines/>
        <w:spacing w:before="120" w:after="120" w:line="360" w:lineRule="auto"/>
        <w:outlineLvl w:val="0"/>
        <w:rPr>
          <w:rFonts w:eastAsia="黑体"/>
          <w:b w:val="0"/>
          <w:bCs/>
          <w:kern w:val="44"/>
          <w:sz w:val="32"/>
        </w:rPr>
      </w:pPr>
      <w:bookmarkStart w:id="11" w:name="_Toc12329"/>
      <w:r>
        <w:rPr>
          <w:rFonts w:hint="eastAsia" w:eastAsia="黑体"/>
          <w:b w:val="0"/>
          <w:bCs/>
          <w:kern w:val="44"/>
          <w:sz w:val="32"/>
        </w:rPr>
        <w:t>五、培养目标与培养规格</w:t>
      </w:r>
      <w:bookmarkEnd w:id="11"/>
    </w:p>
    <w:p>
      <w:pPr>
        <w:keepNext/>
        <w:keepLines/>
        <w:spacing w:before="120" w:after="120" w:line="360" w:lineRule="auto"/>
        <w:outlineLvl w:val="1"/>
        <w:rPr>
          <w:b/>
          <w:sz w:val="32"/>
        </w:rPr>
      </w:pPr>
      <w:bookmarkStart w:id="12" w:name="_Toc21138"/>
      <w:r>
        <w:rPr>
          <w:rFonts w:hint="eastAsia"/>
          <w:b/>
          <w:sz w:val="32"/>
        </w:rPr>
        <w:t>（一）培养目标</w:t>
      </w:r>
      <w:bookmarkEnd w:id="12"/>
    </w:p>
    <w:p>
      <w:pPr>
        <w:spacing w:line="360" w:lineRule="auto"/>
        <w:ind w:firstLine="561"/>
        <w:rPr>
          <w:sz w:val="28"/>
        </w:rPr>
      </w:pPr>
      <w:bookmarkStart w:id="13" w:name="OLE_LINK1"/>
      <w:r>
        <w:rPr>
          <w:rFonts w:hint="eastAsia"/>
          <w:sz w:val="28"/>
        </w:rPr>
        <w:t>本专业培养适应社会、经济、科技发展需要，德、智、体、美、劳全面发展，系统掌握计算机软硬件基本理论，主要学习计算机科学与技术方面的基础理论和基本知识，接受从事计算机应用的基本训练，具有熟练操作常见计算机设备与软件的技能，具备胜任大中型网站建设与开发的能力，并掌握计算机网络综合知识、大数据平台部署维护、数据处理、数据可视化等知识。可在社会各个单位胜任计算机系统维护、软件开发、网站建设、大数据平台运维，数据处理可视化等工作的高素质技术技能人才。</w:t>
      </w:r>
      <w:bookmarkEnd w:id="13"/>
    </w:p>
    <w:p>
      <w:pPr>
        <w:pStyle w:val="280"/>
        <w:keepNext/>
        <w:keepLines/>
        <w:numPr>
          <w:ilvl w:val="0"/>
          <w:numId w:val="1"/>
        </w:numPr>
        <w:spacing w:before="120" w:after="120" w:line="360" w:lineRule="auto"/>
        <w:ind w:firstLineChars="0"/>
        <w:outlineLvl w:val="1"/>
        <w:rPr>
          <w:b/>
          <w:sz w:val="32"/>
        </w:rPr>
      </w:pPr>
      <w:bookmarkStart w:id="14" w:name="_Toc7080"/>
      <w:r>
        <w:rPr>
          <w:rFonts w:hint="eastAsia"/>
          <w:b/>
          <w:sz w:val="32"/>
        </w:rPr>
        <w:t>培养规格</w:t>
      </w:r>
      <w:bookmarkEnd w:id="14"/>
      <w:r>
        <w:rPr>
          <w:rFonts w:hint="eastAsia"/>
          <w:b/>
          <w:sz w:val="32"/>
        </w:rPr>
        <w:tab/>
      </w:r>
    </w:p>
    <w:p>
      <w:pPr>
        <w:pStyle w:val="280"/>
        <w:keepNext/>
        <w:keepLines/>
        <w:numPr>
          <w:ilvl w:val="0"/>
          <w:numId w:val="2"/>
        </w:numPr>
        <w:spacing w:before="120" w:after="120" w:line="360" w:lineRule="auto"/>
        <w:ind w:firstLineChars="0"/>
        <w:outlineLvl w:val="2"/>
        <w:rPr>
          <w:b/>
          <w:sz w:val="28"/>
        </w:rPr>
      </w:pPr>
      <w:bookmarkStart w:id="15" w:name="_Hlk120539057"/>
      <w:r>
        <w:rPr>
          <w:rFonts w:hint="eastAsia"/>
          <w:b/>
          <w:sz w:val="28"/>
        </w:rPr>
        <w:t>素质</w:t>
      </w:r>
    </w:p>
    <w:p>
      <w:pPr>
        <w:spacing w:line="360" w:lineRule="auto"/>
        <w:ind w:firstLine="560" w:firstLineChars="200"/>
        <w:rPr>
          <w:sz w:val="28"/>
        </w:rPr>
      </w:pPr>
      <w:r>
        <w:rPr>
          <w:rFonts w:hint="eastAsia"/>
          <w:sz w:val="28"/>
        </w:rPr>
        <w:t>（1）坚定拥护中国共产党领导和我国社会主义制度，在习近平新时代中国特色社会主义思想指引下，践行社会主义核心价值观，具有深厚的爱国情感和中华民族自豪感。</w:t>
      </w:r>
    </w:p>
    <w:p>
      <w:pPr>
        <w:widowControl/>
        <w:spacing w:line="360" w:lineRule="auto"/>
        <w:ind w:firstLine="560" w:firstLineChars="200"/>
        <w:jc w:val="left"/>
        <w:rPr>
          <w:sz w:val="28"/>
        </w:rPr>
      </w:pPr>
      <w:r>
        <w:rPr>
          <w:rFonts w:hint="eastAsia"/>
          <w:sz w:val="28"/>
        </w:rPr>
        <w:t>（2）崇尚宪法、遵法守纪、崇德向善、诚实守信、尊重生命、热爱劳动，履行道德准则和行为规范，具有社会责任感和社会参与意识。</w:t>
      </w:r>
    </w:p>
    <w:p>
      <w:pPr>
        <w:pStyle w:val="2"/>
        <w:spacing w:line="360" w:lineRule="auto"/>
        <w:ind w:firstLine="560" w:firstLineChars="200"/>
        <w:rPr>
          <w:sz w:val="28"/>
        </w:rPr>
      </w:pPr>
      <w:r>
        <w:rPr>
          <w:rFonts w:hint="eastAsia"/>
          <w:sz w:val="28"/>
        </w:rPr>
        <w:t>（3）具有质量意识、环保意识、安全意识、信息素养、工匠精神、创新思维、全球视野。</w:t>
      </w:r>
    </w:p>
    <w:p>
      <w:pPr>
        <w:pStyle w:val="2"/>
        <w:spacing w:line="360" w:lineRule="auto"/>
        <w:ind w:firstLine="560" w:firstLineChars="200"/>
        <w:rPr>
          <w:sz w:val="28"/>
        </w:rPr>
      </w:pPr>
      <w:r>
        <w:rPr>
          <w:rFonts w:hint="eastAsia"/>
          <w:sz w:val="28"/>
        </w:rPr>
        <w:t>（4）勇于奋斗、乐观向上，具有自我管理能力、职业生涯规划的意识，有较强的集体意识和团队合作精神。</w:t>
      </w:r>
    </w:p>
    <w:p>
      <w:pPr>
        <w:pStyle w:val="2"/>
        <w:spacing w:line="360" w:lineRule="auto"/>
        <w:ind w:firstLine="560" w:firstLineChars="200"/>
        <w:rPr>
          <w:sz w:val="28"/>
        </w:rPr>
      </w:pPr>
      <w:r>
        <w:rPr>
          <w:rFonts w:hint="eastAsia"/>
          <w:sz w:val="28"/>
        </w:rPr>
        <w:t>（5）具有健康的体魄、心理和健全的人格，掌握基本运动知识和1-2项运动技能，养成良好的健身与卫生习惯，以及良好的行为习惯。</w:t>
      </w:r>
    </w:p>
    <w:p>
      <w:pPr>
        <w:pStyle w:val="2"/>
        <w:ind w:firstLine="560" w:firstLineChars="200"/>
        <w:rPr>
          <w:sz w:val="28"/>
        </w:rPr>
      </w:pPr>
      <w:r>
        <w:rPr>
          <w:rFonts w:hint="eastAsia"/>
          <w:sz w:val="28"/>
        </w:rPr>
        <w:t>（6）具有一定的审美和人文素养，能够形成1-2项艺术特长或爱好。</w:t>
      </w:r>
    </w:p>
    <w:bookmarkEnd w:id="15"/>
    <w:p>
      <w:pPr>
        <w:keepNext/>
        <w:keepLines/>
        <w:spacing w:before="120" w:after="120" w:line="360" w:lineRule="auto"/>
        <w:ind w:firstLine="562" w:firstLineChars="200"/>
        <w:outlineLvl w:val="2"/>
        <w:rPr>
          <w:b/>
          <w:sz w:val="28"/>
        </w:rPr>
      </w:pPr>
      <w:r>
        <w:rPr>
          <w:rFonts w:hint="eastAsia"/>
          <w:b/>
          <w:sz w:val="28"/>
        </w:rPr>
        <w:t>2、知识</w:t>
      </w:r>
    </w:p>
    <w:p>
      <w:pPr>
        <w:spacing w:line="360" w:lineRule="auto"/>
        <w:ind w:firstLine="560" w:firstLineChars="200"/>
        <w:rPr>
          <w:sz w:val="28"/>
        </w:rPr>
      </w:pPr>
      <w:r>
        <w:rPr>
          <w:rFonts w:hint="eastAsia"/>
          <w:sz w:val="28"/>
        </w:rPr>
        <w:t>（1）系统地掌握计算机硬件、软件的知识和使用技能，具有使用常用计算机设备和常用软件对计算机系统进行维护的能力；</w:t>
      </w:r>
    </w:p>
    <w:p>
      <w:pPr>
        <w:spacing w:line="360" w:lineRule="auto"/>
        <w:ind w:firstLine="560" w:firstLineChars="200"/>
        <w:rPr>
          <w:sz w:val="28"/>
        </w:rPr>
      </w:pPr>
      <w:r>
        <w:rPr>
          <w:rFonts w:hint="eastAsia"/>
          <w:sz w:val="28"/>
        </w:rPr>
        <w:t>（2）掌握HTML超文本标记语言的基本知识和方法，熟练运用JavaScript不同框架，进行网页设计、网站建设、WEB应用系统等方面的程序开发，能胜任中小型网站的规划与建设；</w:t>
      </w:r>
    </w:p>
    <w:p>
      <w:pPr>
        <w:spacing w:line="360" w:lineRule="auto"/>
        <w:ind w:firstLine="560" w:firstLineChars="200"/>
        <w:rPr>
          <w:sz w:val="28"/>
        </w:rPr>
      </w:pPr>
      <w:r>
        <w:rPr>
          <w:rFonts w:hint="eastAsia"/>
          <w:sz w:val="28"/>
        </w:rPr>
        <w:t>（3）了解计算机应用技术的最新发展动态，掌握学习计算机各项应用技术的基本思维方法，具有快速学习和掌握计算机新技术及相关领域知识和技能的能力；</w:t>
      </w:r>
    </w:p>
    <w:p>
      <w:pPr>
        <w:spacing w:line="360" w:lineRule="auto"/>
        <w:ind w:firstLine="560" w:firstLineChars="200"/>
        <w:rPr>
          <w:sz w:val="28"/>
        </w:rPr>
      </w:pPr>
      <w:r>
        <w:rPr>
          <w:rFonts w:hint="eastAsia"/>
          <w:sz w:val="28"/>
        </w:rPr>
        <w:t>（4）掌握大数据平台的搭建和维护的相关知识，具备数据思维，可熟练进行数据处理。</w:t>
      </w:r>
    </w:p>
    <w:p>
      <w:pPr>
        <w:pStyle w:val="2"/>
        <w:spacing w:line="360" w:lineRule="auto"/>
        <w:ind w:firstLine="560" w:firstLineChars="200"/>
        <w:rPr>
          <w:sz w:val="28"/>
        </w:rPr>
      </w:pPr>
      <w:r>
        <w:rPr>
          <w:rFonts w:hint="eastAsia"/>
          <w:sz w:val="28"/>
        </w:rPr>
        <w:t>（5）掌握基本的多媒体应用技术，了解多媒体应用最新发展，将所学知识应用到相关领域。</w:t>
      </w:r>
    </w:p>
    <w:p>
      <w:pPr>
        <w:keepNext/>
        <w:keepLines/>
        <w:spacing w:before="120" w:after="120" w:line="360" w:lineRule="auto"/>
        <w:ind w:firstLine="562" w:firstLineChars="200"/>
        <w:outlineLvl w:val="2"/>
        <w:rPr>
          <w:b/>
          <w:sz w:val="28"/>
        </w:rPr>
      </w:pPr>
      <w:r>
        <w:rPr>
          <w:rFonts w:hint="eastAsia"/>
          <w:b/>
          <w:sz w:val="28"/>
        </w:rPr>
        <w:t>3、能力</w:t>
      </w:r>
    </w:p>
    <w:p>
      <w:pPr>
        <w:pStyle w:val="2"/>
        <w:spacing w:line="360" w:lineRule="auto"/>
        <w:ind w:firstLine="560" w:firstLineChars="200"/>
        <w:rPr>
          <w:sz w:val="28"/>
        </w:rPr>
      </w:pPr>
      <w:r>
        <w:rPr>
          <w:rFonts w:hint="eastAsia"/>
          <w:sz w:val="28"/>
        </w:rPr>
        <w:t>（1）非专业能力</w:t>
      </w:r>
    </w:p>
    <w:p>
      <w:pPr>
        <w:pStyle w:val="2"/>
        <w:spacing w:line="360" w:lineRule="auto"/>
        <w:ind w:firstLine="560" w:firstLineChars="200"/>
        <w:rPr>
          <w:sz w:val="28"/>
        </w:rPr>
      </w:pPr>
      <w:r>
        <w:rPr>
          <w:rFonts w:hint="eastAsia"/>
          <w:sz w:val="28"/>
        </w:rPr>
        <w:t>①方法能力</w:t>
      </w:r>
    </w:p>
    <w:p>
      <w:pPr>
        <w:pStyle w:val="2"/>
        <w:spacing w:line="360" w:lineRule="auto"/>
        <w:ind w:firstLine="560" w:firstLineChars="200"/>
        <w:rPr>
          <w:sz w:val="28"/>
        </w:rPr>
      </w:pPr>
      <w:r>
        <w:rPr>
          <w:rFonts w:hint="eastAsia"/>
          <w:sz w:val="28"/>
        </w:rPr>
        <w:t>独立学习能力；数据分析与处理能力；问题解决能力；总结能力；创新与创业能力；竞争能力；组织与管理能力；适应能力。职业生涯规划能力、获取有效信息能力、决策能力。</w:t>
      </w:r>
    </w:p>
    <w:p>
      <w:pPr>
        <w:pStyle w:val="2"/>
        <w:spacing w:line="360" w:lineRule="auto"/>
        <w:ind w:firstLine="560" w:firstLineChars="200"/>
        <w:rPr>
          <w:sz w:val="28"/>
        </w:rPr>
      </w:pPr>
      <w:r>
        <w:rPr>
          <w:rFonts w:hint="eastAsia"/>
          <w:sz w:val="28"/>
        </w:rPr>
        <w:t>②社会能力</w:t>
      </w:r>
    </w:p>
    <w:p>
      <w:pPr>
        <w:pStyle w:val="2"/>
        <w:spacing w:line="360" w:lineRule="auto"/>
        <w:ind w:firstLine="560" w:firstLineChars="200"/>
        <w:rPr>
          <w:sz w:val="28"/>
        </w:rPr>
      </w:pPr>
      <w:r>
        <w:rPr>
          <w:rFonts w:hint="eastAsia"/>
          <w:sz w:val="28"/>
        </w:rPr>
        <w:t>沟通能力；社交能力；文字表达能力；待人接物得体大方；具有亲和力；经受挫折的能力；社会适应能力。人际交流能力、公共关系处理能力、劳动组织能力、集体意识和社会责任心。</w:t>
      </w:r>
    </w:p>
    <w:p>
      <w:pPr>
        <w:pStyle w:val="2"/>
        <w:spacing w:line="360" w:lineRule="auto"/>
        <w:ind w:firstLine="560" w:firstLineChars="200"/>
        <w:rPr>
          <w:sz w:val="28"/>
        </w:rPr>
      </w:pPr>
      <w:r>
        <w:rPr>
          <w:rFonts w:hint="eastAsia"/>
          <w:sz w:val="28"/>
        </w:rPr>
        <w:t>③情感能力</w:t>
      </w:r>
    </w:p>
    <w:p>
      <w:pPr>
        <w:pStyle w:val="2"/>
        <w:spacing w:line="360" w:lineRule="auto"/>
        <w:ind w:firstLine="560" w:firstLineChars="200"/>
        <w:rPr>
          <w:sz w:val="28"/>
        </w:rPr>
      </w:pPr>
      <w:r>
        <w:rPr>
          <w:rFonts w:hint="eastAsia"/>
          <w:sz w:val="28"/>
        </w:rPr>
        <w:t>自我调控能力、自我觉察能力、对人情世故综合反应判断的能力、情绪反应能力、理解他人需求的能力、换位思考的能力。</w:t>
      </w:r>
    </w:p>
    <w:p>
      <w:pPr>
        <w:pStyle w:val="2"/>
        <w:spacing w:line="360" w:lineRule="auto"/>
        <w:ind w:firstLine="560" w:firstLineChars="200"/>
        <w:rPr>
          <w:sz w:val="28"/>
        </w:rPr>
      </w:pPr>
      <w:r>
        <w:rPr>
          <w:rFonts w:hint="eastAsia"/>
          <w:sz w:val="28"/>
        </w:rPr>
        <w:t>（2）专业能力</w:t>
      </w:r>
    </w:p>
    <w:p>
      <w:pPr>
        <w:pStyle w:val="2"/>
        <w:spacing w:line="360" w:lineRule="auto"/>
        <w:ind w:firstLine="560" w:firstLineChars="200"/>
        <w:rPr>
          <w:sz w:val="28"/>
        </w:rPr>
      </w:pPr>
      <w:r>
        <w:rPr>
          <w:rFonts w:hint="eastAsia"/>
          <w:sz w:val="28"/>
        </w:rPr>
        <w:t>熟练使用办公自动化系列软件的能力；运用关系型数据库设计和应用管理信息系统的能力；具有网页网站建设维护能力；具有数据、信息采集的需求分析与采集方案设计能力；具有数据分析、大数据处理与分析基本能。</w:t>
      </w:r>
    </w:p>
    <w:p>
      <w:pPr>
        <w:keepNext/>
        <w:keepLines/>
        <w:spacing w:before="120" w:after="120" w:line="360" w:lineRule="auto"/>
        <w:outlineLvl w:val="0"/>
        <w:rPr>
          <w:rFonts w:eastAsia="黑体"/>
          <w:b w:val="0"/>
          <w:bCs/>
          <w:kern w:val="44"/>
          <w:sz w:val="32"/>
        </w:rPr>
      </w:pPr>
      <w:bookmarkStart w:id="16" w:name="_Toc18441"/>
      <w:bookmarkStart w:id="17" w:name="_Toc9127"/>
      <w:r>
        <w:rPr>
          <w:rFonts w:hint="eastAsia" w:eastAsia="黑体"/>
          <w:b w:val="0"/>
          <w:bCs/>
          <w:kern w:val="44"/>
          <w:sz w:val="32"/>
        </w:rPr>
        <w:t>六、课程设置及要求</w:t>
      </w:r>
      <w:bookmarkEnd w:id="16"/>
      <w:bookmarkEnd w:id="17"/>
    </w:p>
    <w:p>
      <w:pPr>
        <w:pStyle w:val="280"/>
        <w:keepNext/>
        <w:keepLines/>
        <w:numPr>
          <w:ilvl w:val="0"/>
          <w:numId w:val="3"/>
        </w:numPr>
        <w:spacing w:before="120" w:after="120" w:line="360" w:lineRule="auto"/>
        <w:ind w:left="1403" w:leftChars="0" w:firstLineChars="0"/>
        <w:outlineLvl w:val="1"/>
        <w:rPr>
          <w:b/>
          <w:sz w:val="32"/>
        </w:rPr>
      </w:pPr>
      <w:bookmarkStart w:id="18" w:name="_Toc17747"/>
      <w:r>
        <w:rPr>
          <w:rFonts w:hint="eastAsia"/>
          <w:b/>
          <w:sz w:val="32"/>
        </w:rPr>
        <w:t>课程设置及方法</w:t>
      </w:r>
      <w:bookmarkEnd w:id="18"/>
    </w:p>
    <w:p>
      <w:pPr>
        <w:keepNext/>
        <w:keepLines/>
        <w:spacing w:before="120" w:after="120" w:line="360" w:lineRule="auto"/>
        <w:ind w:firstLine="562" w:firstLineChars="200"/>
        <w:outlineLvl w:val="2"/>
        <w:rPr>
          <w:b/>
          <w:sz w:val="28"/>
        </w:rPr>
      </w:pPr>
      <w:r>
        <w:rPr>
          <w:rFonts w:hint="eastAsia"/>
          <w:b/>
          <w:sz w:val="28"/>
        </w:rPr>
        <w:t>1、课程设置思路</w:t>
      </w:r>
    </w:p>
    <w:p>
      <w:pPr>
        <w:spacing w:line="360" w:lineRule="auto"/>
        <w:ind w:firstLine="560" w:firstLineChars="200"/>
        <w:rPr>
          <w:sz w:val="28"/>
        </w:rPr>
      </w:pPr>
      <w:r>
        <w:rPr>
          <w:rFonts w:hint="eastAsia"/>
          <w:sz w:val="28"/>
        </w:rPr>
        <w:t>在进行课程设计时，首先根据针对企业、学生就业等相关调研报告，梳理学生学习的技能目标；其次，结合国家教育部职业教育专业简介和梳理出来的就业率较高，对学生帮助较大的技能学习目标，制定2</w:t>
      </w:r>
      <w:r>
        <w:rPr>
          <w:sz w:val="28"/>
        </w:rPr>
        <w:t>-3</w:t>
      </w:r>
      <w:r>
        <w:rPr>
          <w:rFonts w:hint="eastAsia"/>
          <w:sz w:val="28"/>
        </w:rPr>
        <w:t>个学生培养的主要目标；再次，围绕对应目标，按照学生的认知规律和教学规律制定对应的课程，最后按照对应课程的学习难度制定课时，做好每学期课程前后顺序安排，制定学生的课程体系。</w:t>
      </w:r>
    </w:p>
    <w:p>
      <w:pPr>
        <w:keepNext/>
        <w:keepLines/>
        <w:spacing w:before="120" w:after="120" w:line="360" w:lineRule="auto"/>
        <w:ind w:firstLine="562" w:firstLineChars="200"/>
        <w:outlineLvl w:val="2"/>
        <w:rPr>
          <w:b/>
          <w:sz w:val="28"/>
        </w:rPr>
      </w:pPr>
      <w:r>
        <w:rPr>
          <w:rFonts w:hint="eastAsia"/>
          <w:b/>
          <w:sz w:val="28"/>
        </w:rPr>
        <w:t>2、课程设置方法</w:t>
      </w:r>
    </w:p>
    <w:p>
      <w:pPr>
        <w:spacing w:line="360" w:lineRule="auto"/>
        <w:ind w:firstLine="560" w:firstLineChars="200"/>
        <w:jc w:val="left"/>
        <w:rPr>
          <w:sz w:val="24"/>
        </w:rPr>
      </w:pPr>
      <w:r>
        <w:rPr>
          <w:rFonts w:hint="eastAsia"/>
          <w:sz w:val="28"/>
        </w:rPr>
        <w:t>在课程设置过程中主要依据调研和相关课程设置要求，将岗课赛证进行融通，结合学生学习认知和技能学习规律制定对应课程。</w:t>
      </w:r>
    </w:p>
    <w:p>
      <w:pPr>
        <w:pStyle w:val="2"/>
        <w:spacing w:line="360" w:lineRule="auto"/>
        <w:ind w:firstLine="210"/>
        <w:sectPr>
          <w:footerReference r:id="rId5" w:type="default"/>
          <w:pgSz w:w="11906" w:h="16838"/>
          <w:pgMar w:top="1440" w:right="1800" w:bottom="1440" w:left="1800" w:header="851" w:footer="992" w:gutter="0"/>
          <w:pgNumType w:fmt="decimal" w:start="1"/>
          <w:cols w:space="720" w:num="1"/>
          <w:docGrid w:type="lines" w:linePitch="381" w:charSpace="0"/>
        </w:sectPr>
      </w:pPr>
    </w:p>
    <w:p>
      <w:pPr>
        <w:keepNext/>
        <w:keepLines/>
        <w:spacing w:before="120" w:after="120" w:line="360" w:lineRule="auto"/>
        <w:outlineLvl w:val="1"/>
        <w:rPr>
          <w:b/>
          <w:sz w:val="32"/>
        </w:rPr>
      </w:pPr>
      <w:bookmarkStart w:id="19" w:name="_Toc18690"/>
      <w:bookmarkStart w:id="20" w:name="_Toc10744"/>
      <w:r>
        <w:rPr>
          <w:rFonts w:hint="eastAsia"/>
          <w:b/>
          <w:sz w:val="32"/>
        </w:rPr>
        <w:t>（二）课程介绍</w:t>
      </w:r>
      <w:bookmarkEnd w:id="19"/>
    </w:p>
    <w:p>
      <w:pPr>
        <w:spacing w:line="360" w:lineRule="auto"/>
        <w:ind w:firstLine="560" w:firstLineChars="200"/>
        <w:rPr>
          <w:sz w:val="28"/>
        </w:rPr>
      </w:pPr>
      <w:r>
        <w:rPr>
          <w:rFonts w:hint="eastAsia"/>
          <w:sz w:val="28"/>
        </w:rPr>
        <w:t>主要包括公共基础课程和专业（技能）课程。</w:t>
      </w:r>
    </w:p>
    <w:p>
      <w:pPr>
        <w:keepNext/>
        <w:keepLines/>
        <w:spacing w:before="120" w:after="120" w:line="360" w:lineRule="auto"/>
        <w:ind w:firstLine="562" w:firstLineChars="200"/>
        <w:outlineLvl w:val="2"/>
        <w:rPr>
          <w:b/>
          <w:sz w:val="28"/>
        </w:rPr>
      </w:pPr>
      <w:r>
        <w:rPr>
          <w:rFonts w:hint="eastAsia"/>
          <w:b/>
          <w:sz w:val="28"/>
        </w:rPr>
        <w:t>1、</w:t>
      </w:r>
      <w:r>
        <w:rPr>
          <w:b/>
          <w:sz w:val="28"/>
        </w:rPr>
        <w:t>公共基础课程</w:t>
      </w:r>
      <w:bookmarkEnd w:id="20"/>
    </w:p>
    <w:tbl>
      <w:tblPr>
        <w:tblStyle w:val="27"/>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2765"/>
        <w:gridCol w:w="5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序号</w:t>
            </w:r>
          </w:p>
        </w:tc>
        <w:tc>
          <w:tcPr>
            <w:tcW w:w="2765" w:type="dxa"/>
            <w:shd w:val="clear" w:color="auto" w:fill="auto"/>
            <w:vAlign w:val="center"/>
          </w:tcPr>
          <w:p>
            <w:pPr>
              <w:spacing w:line="360" w:lineRule="auto"/>
              <w:jc w:val="center"/>
              <w:rPr>
                <w:rFonts w:ascii="宋体" w:hAnsi="宋体"/>
                <w:b/>
                <w:szCs w:val="21"/>
              </w:rPr>
            </w:pPr>
            <w:r>
              <w:rPr>
                <w:rFonts w:hint="eastAsia" w:ascii="宋体" w:hAnsi="宋体"/>
                <w:b/>
                <w:szCs w:val="21"/>
              </w:rPr>
              <w:t>课程</w:t>
            </w:r>
          </w:p>
        </w:tc>
        <w:tc>
          <w:tcPr>
            <w:tcW w:w="5343" w:type="dxa"/>
            <w:shd w:val="clear" w:color="auto" w:fill="auto"/>
            <w:vAlign w:val="center"/>
          </w:tcPr>
          <w:p>
            <w:pPr>
              <w:spacing w:line="360" w:lineRule="auto"/>
              <w:jc w:val="center"/>
              <w:rPr>
                <w:rFonts w:ascii="宋体" w:hAnsi="宋体"/>
                <w:b/>
                <w:szCs w:val="21"/>
              </w:rPr>
            </w:pPr>
            <w:r>
              <w:rPr>
                <w:rFonts w:hint="eastAsia" w:ascii="宋体" w:hAnsi="宋体"/>
                <w:b/>
                <w:szCs w:val="21"/>
              </w:rPr>
              <w:t>课程任务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1</w:t>
            </w:r>
          </w:p>
        </w:tc>
        <w:tc>
          <w:tcPr>
            <w:tcW w:w="2765" w:type="dxa"/>
            <w:shd w:val="clear" w:color="auto" w:fill="auto"/>
            <w:vAlign w:val="center"/>
          </w:tcPr>
          <w:p>
            <w:pPr>
              <w:spacing w:line="360" w:lineRule="auto"/>
              <w:jc w:val="center"/>
              <w:rPr>
                <w:rFonts w:ascii="宋体" w:hAnsi="宋体"/>
                <w:b/>
                <w:szCs w:val="21"/>
              </w:rPr>
            </w:pPr>
            <w:r>
              <w:rPr>
                <w:rFonts w:hint="eastAsia" w:ascii="宋体" w:hAnsi="宋体"/>
                <w:szCs w:val="21"/>
              </w:rPr>
              <w:t>《大学生职业规划与创业就业》</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大学生职业规划与创业就业》是根据党的十七大报告明确指出“积极做好高校毕业生就业工作”、教育部办公厅关于印发《大学生职业发展与就业指导课程教学要求》的通知（教高厅〔2007〕7号）的精神而设置的公共必修课。本课程是为提高大学生就业竞争力、顺利就业、适应社会及树立创业意识提供必要的一门指导性课程。</w:t>
            </w:r>
          </w:p>
          <w:p>
            <w:pPr>
              <w:ind w:firstLine="420" w:firstLineChars="200"/>
              <w:rPr>
                <w:rFonts w:ascii="宋体" w:hAnsi="宋体"/>
                <w:szCs w:val="21"/>
              </w:rPr>
            </w:pPr>
            <w:r>
              <w:rPr>
                <w:rFonts w:hint="eastAsia" w:ascii="宋体" w:hAnsi="宋体"/>
                <w:szCs w:val="21"/>
              </w:rPr>
              <w:t>《大学生职业规划与创业就业》为人文素养课程。该课程力图对高职生创业观念进行科学指导，培养他们的创业意识，帮助他们正确认识企业在社会中的作用和自我雇用，了解创办和经营企业的基本知识和实践技能，从而提升他们的创业能力和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2</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《贵州省情》</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贵州省情》课程目的是贯彻中央、贵州省政府及其教育厅有关文件精神，把省情知识教育作为全省高等学校思想政治理论课组成部分，其功能是对接学院人才培养目标，面向工作岗位，以就业为导向，助推学生人文素养、职业素养和专业素养的全面发展。使大学生全面了解贵州、认识贵州，把握贵州经济社会的基本特征和发展规律，激发贵州大学生热爱贵州、宣传贵州和建设贵州的积极性和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3</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《军事理论》</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军事课是普通高等学校学生的必修课程。军事课要以习近平强军思想和习近平总书记关于教育的重要论述为遵循，全面贯彻党的教育方针、新时代军事战略方针和总体国家安全观，围绕立德树人根本任务和强军目标根本要求，着眼培育和践行社会主义核心价值观,军事理论课以国防教育为主线，提高本课程的教学，使大学生掌握基本军事理论与军事技能，达到增强国防观念和国防意识，强化爱国意识、集体主义观念，加强纪律性，促进大学生综合素质的提高，为中国人民解放军训练后备兵员和培养预备役军官打下坚实的基础。以提升学生国防意识和军事素养为重点，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4</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《生态文明教育》</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生态文明教育》课程旨在让学生理解人类历史发展、中国生态文明思想的演变和形成过程，强调地球系统科学是生态文明建设的科学基石，通过学习生态系统概念，系统地、辩证地认识目前人类面临的生态问题及其解决方向，分析和认识作为可持续发展实践路径的各类生态产业，理解生态文明建设在中国国家战略布局中的地位，了解并支持国家在生态文明建设实践中采取的措施，以及个人实践在美丽中国建设中所能起到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5</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《大学生国家安全教育》</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本课程任务以防范教育为主，重点对大学生进行防火、防盗、防骗、防抢劫、防渗透、防事故等常规安全防范教育，传授他们处理安全问题的策略和方法，帮助学生树立安全意识，提高他们防范安全事故的实际应对能力。增强大学生健康成长，遵纪守法、保障安全、珍惜生命、预防犯罪的责任心和自信心，切实提高大学生自我教育、自我管理、自我保护的能力，最后使安全意识真正在大学生的头脑中深深扎根，让安全防范观念真正融入大学生的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6</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《体育》</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随着我国高等教育改革的不断深入和发展，体育教学改革也在向新的领域拓展，体育课程是学校教学计划的基本组成部分，是学校体育工作的中心环节，是完成《学生体质健康标准》和学校体育教育工作的重要途径。大学体育课程是以身体练习为主要手段、以增进学生健康为主要目的的必修公共课程，是高等职业学校课程体系的重要组成部分，是实施素质教育和培养德智体美全面发展人才不可缺少的重要途径。</w:t>
            </w:r>
          </w:p>
          <w:p>
            <w:pPr>
              <w:ind w:firstLine="420" w:firstLineChars="200"/>
              <w:rPr>
                <w:rFonts w:ascii="宋体" w:hAnsi="宋体"/>
                <w:szCs w:val="21"/>
              </w:rPr>
            </w:pPr>
            <w:r>
              <w:rPr>
                <w:rFonts w:hint="eastAsia" w:ascii="宋体" w:hAnsi="宋体"/>
                <w:szCs w:val="21"/>
              </w:rPr>
              <w:t>大学体育课程是贵州建设职业技术学院课程体系中的基础通识课程、以提高学生身体素质为根本，以《学生体质健康标准》为中心，进行身体全面发展的教学，对学生加强组织纪律性、道德感、义务感的教育；引导学生正确认识体育，逐步养成锻炼身体的习惯，培养吃苦耐劳、果敢顽强的意志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7</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《大学英语》</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本课程教学服务于为学生开拓国际化视野、提升学历层次、适应社会各行各业对高端技能型人才需要,是为实现各专业人才培养目标服务的公共课。本着“以实用为主,够用为度”的原则设计教学内容，明确教学目的，使学生掌握一定的英语基础知识，具备一定的听、说、读、写、译的技能，能借助词典等工具阅读和翻译与本专业相关的英语业务资料，在涉外交际的日常活动和业务活动中进行简单的书面交流沟通，并为今后进一步提高英语的交际能力、获得更高的职业竞争力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8</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《大学语文》</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大学语文是当代高校开设的一门素质教育课程，是一门重要的公共基础课程和重要的工具课。它在培养学生的独立观察能力、思维能力、创造能力、审美能力、表达能力方面具有独特的作用。大学语文是一门公共必修课，具有审美性、人文性、工具性的特点，是一门将人文教育与科学教育结合在一起的课程，蕴藏着丰富的政治、社会、历史、自然等各种形象化的具体感性的知识，是学生学好其它各门课程的先行课，是实现我校“学鲁班精神，做大国工匠”的办学理念的重要途径，同时也是对大学生进行素质教育的主要课程之一。</w:t>
            </w:r>
          </w:p>
          <w:p>
            <w:pPr>
              <w:ind w:firstLine="420" w:firstLineChars="200"/>
              <w:rPr>
                <w:rFonts w:ascii="宋体" w:hAnsi="宋体"/>
                <w:szCs w:val="21"/>
              </w:rPr>
            </w:pPr>
            <w:r>
              <w:rPr>
                <w:rFonts w:hint="eastAsia" w:ascii="宋体" w:hAnsi="宋体"/>
                <w:szCs w:val="21"/>
              </w:rPr>
              <w:t>本学科是全校一年级学生的公共基础课。它是集工具性、基础性、审美性、人文性、趣味性、综合性于一体的课程，是以中国传统文化为主体的文化与文学的主要载体之一，凝聚着深厚的人文精神与科学精神。本学科作为培养健全的大学生的合力因素之一，旨在通过教学，提高大学生的语文水平（阅读、写作、表达、赏析），提升其人文精神、科学精神、审美能力和鉴赏能力，拓展其观察世界的视野、挖掘其认识世界的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9</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《高等数学》</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高等数学》是研究自然科学和工程技术的重要工具之一，是提高学生文化素质和学习有关专业知识的重要基础。本课程要使学生在学习初等数学的基础上进一步学习和掌握高等数学的基础知识和思维方式，为学生学习专业基础课和相关专业课程提供必需的数学基础知识和数学工具，注重理论联系实际，强调对学生基本运算能力和分析问题、解决问题能力的培养，以努力提高学生的数学修养和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10</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《劳动教育》</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本课程旨在以普及劳动科学理论、基本知识作为教育的主要内容，以讲清劳动道理为教育的着力点，旨在通过劳动教育弘扬劳动精神，促使学生形成良好的劳动习惯和积极的劳动态度，树立高职学生正确的劳动观和价值观，切实体会到“生活靠劳动创造，人生也靠劳动创造”的道理，培养他们的社会责任感，成为德智体美劳全面发展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11</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《心理健康与健康教育》</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本课程的主要是使学生了解心理健康的基本知识，掌握基本的心理调适方法，树立心理保健的意识；培养学生良好的心理素质、自信信念、合作意识以及开放的视野、乐观积极的生活态度、顽强的意志品质；提高学生的自我认知能力、人际沟通能力、自我调节能力，使学生学会自知、自爱、自强，懂得关心、尊重他人，善于与人合作与共事，为积极适应社会，成就未来事业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vAlign w:val="center"/>
          </w:tcPr>
          <w:p>
            <w:pPr>
              <w:spacing w:line="360" w:lineRule="auto"/>
              <w:jc w:val="center"/>
              <w:rPr>
                <w:rFonts w:ascii="宋体" w:hAnsi="宋体"/>
                <w:b/>
                <w:szCs w:val="21"/>
              </w:rPr>
            </w:pPr>
            <w:r>
              <w:rPr>
                <w:rFonts w:hint="eastAsia" w:ascii="宋体" w:hAnsi="宋体"/>
                <w:b/>
                <w:szCs w:val="21"/>
              </w:rPr>
              <w:t>12</w:t>
            </w:r>
          </w:p>
        </w:tc>
        <w:tc>
          <w:tcPr>
            <w:tcW w:w="2765" w:type="dxa"/>
            <w:shd w:val="clear" w:color="auto" w:fill="auto"/>
            <w:vAlign w:val="center"/>
          </w:tcPr>
          <w:p>
            <w:pPr>
              <w:spacing w:line="360" w:lineRule="auto"/>
              <w:jc w:val="center"/>
              <w:rPr>
                <w:rFonts w:ascii="宋体" w:hAnsi="宋体"/>
                <w:szCs w:val="21"/>
              </w:rPr>
            </w:pPr>
            <w:r>
              <w:rPr>
                <w:rFonts w:hint="eastAsia" w:ascii="宋体" w:hAnsi="宋体"/>
                <w:szCs w:val="21"/>
              </w:rPr>
              <w:t>《中华优秀传统文化》</w:t>
            </w:r>
          </w:p>
        </w:tc>
        <w:tc>
          <w:tcPr>
            <w:tcW w:w="5343" w:type="dxa"/>
            <w:shd w:val="clear" w:color="auto" w:fill="auto"/>
            <w:vAlign w:val="center"/>
          </w:tcPr>
          <w:p>
            <w:pPr>
              <w:ind w:firstLine="420" w:firstLineChars="200"/>
              <w:rPr>
                <w:rFonts w:ascii="宋体" w:hAnsi="宋体"/>
                <w:szCs w:val="21"/>
              </w:rPr>
            </w:pPr>
            <w:r>
              <w:rPr>
                <w:rFonts w:hint="eastAsia" w:ascii="宋体" w:hAnsi="宋体"/>
                <w:szCs w:val="21"/>
              </w:rPr>
              <w:t>本课程全面贯彻党的教育方针，落实立德树人根本任务，以培养学生综合素质为核心，以中华传统文化为依据，注重综合能力的培养。通过本课程的学习，要求全体一年级的同学不但能够学习了解中华优秀传统文化，还要通过在生活工作中践行，实现“知行合一”，突出职业道德、行为规范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1</w:t>
            </w:r>
            <w:r>
              <w:rPr>
                <w:rFonts w:ascii="宋体" w:hAnsi="宋体"/>
                <w:b/>
                <w:szCs w:val="21"/>
              </w:rPr>
              <w:t>3</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《毛泽东思想和中国特色社会主义理论体系概论》</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是中共中央宣传部教育部关于印发《新时代学校思想政治理论课改革创新实施方案》的通知教材〔2020〕6号确定的高校思想政治理论课之一，是高职院校的公共必修课。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课程充分展示了毛泽东思想、邓小平理论、“三个代表”重要思想、科学发展观和习近平新时代中国特色社会主义思想在中国革命、建设、改革和实现中华民族伟大复兴中的重要历史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ascii="宋体" w:hAnsi="宋体"/>
                <w:b/>
                <w:szCs w:val="21"/>
              </w:rPr>
              <w:t>14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《思想道德与法治》</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是大学生入学后开设的第一门思想政治理论课程，和后续课程《毛泽东思想和中国特色社会主义理论体系概论》相衔接，与《形势与政策》课程相配合，是对大学生系统地进行思想政治教育的主渠道和主阵地，课程以社会主义核心价值体系为主线，以理想信念教育为核心，以爱国主义教育为重点，对学生进行人生观、价值观、道德观和法制观教育。通过本门课的学习，学生能提高学习、交往、职业规划、实践法律规范等方面的能力，尽快适应大学生活，合理解决各种困惑和苦恼，加强自身的思想道德修养，提高法制观念，培养法律意识，为三年的高职学习和生活打下良好的基础，更为未来较好地适应社会生活和取得良好的发展服务。它既有思想性、理论性，也更具有较强的政治性、实践性特点，是一门综合性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ascii="宋体" w:hAnsi="宋体"/>
                <w:b/>
                <w:szCs w:val="21"/>
              </w:rPr>
              <w:t>15</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《习近平新时代中国特色社会主义思想概论》</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的主要讲授习近平新时代中国特色社会主义思想的时代背景、丰富内涵、核心要义、精神实质、实践要求、重大意义，培养青年学生对习近平新时代中国特色社会主义思想的科学性、系统性的深刻理解，引导学生把握贯穿这一思想的立场观点方法，坚定“四个自信”，自觉在这一科学思想的指导下为实现中华民族伟大复兴的中国梦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ascii="宋体" w:hAnsi="宋体"/>
                <w:b/>
                <w:szCs w:val="21"/>
              </w:rPr>
              <w:t>16</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《形势与政策》</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形势与政策”课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通过本课程学习让学生了解国内外重大时事，全面认识和正确理解党的基本路线、方针和政策，认清形势和任务，把握时代脉搏，激发爱国主义精神，增强民族自信心和社会责任感，珍惜和维护国家稳定的大局，宣传党中央大政方针，牢固树立“四个意识”，坚定“四个自信”，培养担当民族复兴大任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17</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8"/>
              </w:rPr>
            </w:pPr>
          </w:p>
          <w:p>
            <w:pPr>
              <w:spacing w:line="360" w:lineRule="auto"/>
              <w:ind w:firstLine="210" w:firstLineChars="100"/>
              <w:jc w:val="left"/>
              <w:rPr>
                <w:rFonts w:ascii="宋体" w:hAnsi="宋体"/>
                <w:szCs w:val="21"/>
              </w:rPr>
            </w:pPr>
          </w:p>
          <w:p>
            <w:pPr>
              <w:spacing w:line="360" w:lineRule="auto"/>
              <w:ind w:firstLine="210" w:firstLineChars="100"/>
              <w:jc w:val="left"/>
              <w:rPr>
                <w:rFonts w:ascii="宋体" w:hAnsi="宋体"/>
                <w:szCs w:val="21"/>
              </w:rPr>
            </w:pPr>
          </w:p>
          <w:p>
            <w:pPr>
              <w:spacing w:line="360" w:lineRule="auto"/>
              <w:ind w:firstLine="210" w:firstLineChars="100"/>
              <w:jc w:val="left"/>
              <w:rPr>
                <w:rFonts w:ascii="宋体" w:hAnsi="宋体"/>
                <w:szCs w:val="21"/>
              </w:rPr>
            </w:pPr>
          </w:p>
          <w:p>
            <w:pPr>
              <w:spacing w:line="360" w:lineRule="auto"/>
              <w:ind w:firstLine="210" w:firstLineChars="100"/>
              <w:jc w:val="left"/>
              <w:rPr>
                <w:rFonts w:ascii="宋体" w:hAnsi="宋体"/>
                <w:szCs w:val="21"/>
              </w:rPr>
            </w:pPr>
          </w:p>
          <w:p>
            <w:pPr>
              <w:spacing w:line="360" w:lineRule="auto"/>
              <w:jc w:val="center"/>
              <w:rPr>
                <w:rFonts w:ascii="宋体" w:hAnsi="宋体"/>
                <w:szCs w:val="21"/>
              </w:rPr>
            </w:pPr>
            <w:r>
              <w:rPr>
                <w:rFonts w:hint="eastAsia" w:ascii="宋体" w:hAnsi="宋体"/>
                <w:szCs w:val="21"/>
              </w:rPr>
              <w:t>《党史国史》</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作为高校通识类选择性必修课，主要是从历史教育的角度出发承载思想政治教育、开拓历史视野的功能。在课程的教学中，突出理论教育，不能把它当作是普通的历史课而止于一般史实的介绍，但又必须依托于历史史实的介绍，理论教育寓于历史教育之中。做到17史论结合，论从史出，使思想理论教育更具有说服力、影响力，使学生深刻领会历史和人民怎样选择了马克思主义、选择了中国共产党、选择了社会主义道路、选择了改革开放，进一步增强实现中华民族伟大复兴的责任感和使命感，进一步增强拥护共产党的领导和接受马克思主义指导的自觉性。</w:t>
            </w:r>
          </w:p>
          <w:p>
            <w:pPr>
              <w:ind w:firstLine="420" w:firstLineChars="200"/>
              <w:rPr>
                <w:rFonts w:ascii="宋体" w:hAnsi="宋体"/>
                <w:szCs w:val="21"/>
              </w:rPr>
            </w:pPr>
            <w:r>
              <w:rPr>
                <w:rFonts w:hint="eastAsia" w:ascii="宋体" w:hAnsi="宋体"/>
                <w:szCs w:val="21"/>
              </w:rPr>
              <w:t>作为思政课程，在党史国史的累累硕果之中挖掘与学生未来息息相关的现实指导思想，在符合职业岗位技能需求的基础上，培养学生树立积极正确的三观、用中国共产党人的精神去对待未来自己的职业和事业，同时树立正确的职业观；拥有集体意识和团队协作精神，遵守职业道德和行业规范；具备行业所需的职业能力与职业素养；符合习近平新时代中国特色社会主义思想的发展路线，做新时代的社会主义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1</w:t>
            </w:r>
            <w:r>
              <w:rPr>
                <w:rFonts w:ascii="宋体" w:hAnsi="宋体"/>
                <w:b/>
                <w:szCs w:val="21"/>
              </w:rPr>
              <w:t>8</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8"/>
              </w:rPr>
            </w:pPr>
            <w:r>
              <w:rPr>
                <w:rFonts w:hint="eastAsia" w:ascii="宋体" w:hAnsi="宋体"/>
                <w:sz w:val="24"/>
              </w:rPr>
              <w:t>美育课程</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本课程指导学生从自然、社会、文化和艺术等角度进行比较欣赏，更好地理解各民族文化内涵，使学生了解并尊重中西方文化差异，拓展审美视野，形成积极健康的审美观。</w:t>
            </w:r>
          </w:p>
          <w:p>
            <w:pPr>
              <w:ind w:firstLine="420" w:firstLineChars="200"/>
              <w:rPr>
                <w:rFonts w:ascii="宋体" w:hAnsi="宋体"/>
                <w:szCs w:val="21"/>
              </w:rPr>
            </w:pPr>
            <w:r>
              <w:rPr>
                <w:rFonts w:hint="eastAsia" w:ascii="宋体" w:hAnsi="宋体"/>
                <w:szCs w:val="21"/>
              </w:rPr>
              <w:t>教师在教授过程中紧紧围绕“美育”内容，适当安排专题讨论等互动交流活动，利用网络教学平台方便学生拓展性学习。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1</w:t>
            </w:r>
            <w:r>
              <w:rPr>
                <w:rFonts w:ascii="宋体" w:hAnsi="宋体"/>
                <w:b/>
                <w:szCs w:val="21"/>
              </w:rPr>
              <w:t>9</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rPr>
            </w:pPr>
            <w:r>
              <w:rPr>
                <w:rFonts w:hint="eastAsia" w:ascii="宋体" w:hAnsi="宋体"/>
                <w:sz w:val="24"/>
              </w:rPr>
              <w:t>信息技术</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本课程旨在帮助学生学习、了解当代计算机系统基本概念，熟练Windows系统操作和0ffice应用软件基本操作。</w:t>
            </w:r>
          </w:p>
          <w:p>
            <w:pPr>
              <w:ind w:firstLine="420" w:firstLineChars="200"/>
              <w:rPr>
                <w:rFonts w:ascii="宋体" w:hAnsi="宋体"/>
                <w:szCs w:val="21"/>
              </w:rPr>
            </w:pPr>
            <w:r>
              <w:rPr>
                <w:rFonts w:hint="eastAsia" w:ascii="宋体" w:hAnsi="宋体"/>
                <w:szCs w:val="21"/>
              </w:rPr>
              <w:t>课程教学内容与信息技术相关内容紧密结合，教师在讲授过程中要使学生初步具备利用计算机分析问题和解决问题的能力。</w:t>
            </w:r>
          </w:p>
        </w:tc>
      </w:tr>
    </w:tbl>
    <w:p>
      <w:pPr>
        <w:keepNext/>
        <w:keepLines/>
        <w:spacing w:before="120" w:after="120" w:line="360" w:lineRule="auto"/>
        <w:ind w:firstLine="562" w:firstLineChars="200"/>
        <w:outlineLvl w:val="2"/>
        <w:rPr>
          <w:b/>
          <w:sz w:val="28"/>
        </w:rPr>
      </w:pPr>
      <w:r>
        <w:rPr>
          <w:rFonts w:hint="eastAsia"/>
          <w:b/>
          <w:sz w:val="28"/>
        </w:rPr>
        <w:t>2、专业（技能）课程</w:t>
      </w:r>
    </w:p>
    <w:tbl>
      <w:tblPr>
        <w:tblStyle w:val="27"/>
        <w:tblW w:w="85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765"/>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序号</w:t>
            </w:r>
          </w:p>
        </w:tc>
        <w:tc>
          <w:tcPr>
            <w:tcW w:w="2765" w:type="dxa"/>
            <w:shd w:val="clear" w:color="auto" w:fill="auto"/>
            <w:vAlign w:val="center"/>
          </w:tcPr>
          <w:p>
            <w:pPr>
              <w:jc w:val="center"/>
              <w:rPr>
                <w:rFonts w:ascii="宋体" w:hAnsi="宋体"/>
                <w:b/>
                <w:szCs w:val="21"/>
              </w:rPr>
            </w:pPr>
            <w:r>
              <w:rPr>
                <w:rFonts w:hint="eastAsia" w:ascii="宋体" w:hAnsi="宋体"/>
                <w:b/>
                <w:szCs w:val="21"/>
              </w:rPr>
              <w:t>课程</w:t>
            </w:r>
          </w:p>
        </w:tc>
        <w:tc>
          <w:tcPr>
            <w:tcW w:w="4917" w:type="dxa"/>
            <w:shd w:val="clear" w:color="auto" w:fill="auto"/>
            <w:vAlign w:val="center"/>
          </w:tcPr>
          <w:p>
            <w:pPr>
              <w:jc w:val="center"/>
              <w:rPr>
                <w:rFonts w:ascii="宋体" w:hAnsi="宋体"/>
                <w:b/>
                <w:szCs w:val="21"/>
              </w:rPr>
            </w:pPr>
            <w:r>
              <w:rPr>
                <w:rFonts w:hint="eastAsia" w:ascii="宋体" w:hAnsi="宋体"/>
                <w:b/>
                <w:szCs w:val="21"/>
              </w:rPr>
              <w:t>课程任务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w:t>
            </w:r>
          </w:p>
        </w:tc>
        <w:tc>
          <w:tcPr>
            <w:tcW w:w="2765" w:type="dxa"/>
            <w:shd w:val="clear" w:color="auto" w:fill="auto"/>
            <w:vAlign w:val="center"/>
          </w:tcPr>
          <w:p>
            <w:pPr>
              <w:jc w:val="center"/>
              <w:rPr>
                <w:rFonts w:ascii="宋体" w:hAnsi="宋体"/>
                <w:b/>
                <w:szCs w:val="21"/>
              </w:rPr>
            </w:pPr>
            <w:r>
              <w:rPr>
                <w:rFonts w:hint="eastAsia" w:ascii="宋体" w:hAnsi="宋体"/>
                <w:szCs w:val="21"/>
              </w:rPr>
              <w:t>《H</w:t>
            </w:r>
            <w:r>
              <w:rPr>
                <w:rFonts w:ascii="宋体" w:hAnsi="宋体"/>
                <w:szCs w:val="21"/>
              </w:rPr>
              <w:t>TML5+CSS3</w:t>
            </w:r>
            <w:r>
              <w:rPr>
                <w:rFonts w:hint="eastAsia" w:ascii="宋体" w:hAnsi="宋体"/>
                <w:szCs w:val="21"/>
              </w:rPr>
              <w:t>静态网页设计》</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《H</w:t>
            </w:r>
            <w:r>
              <w:rPr>
                <w:rFonts w:ascii="宋体" w:hAnsi="宋体"/>
                <w:szCs w:val="21"/>
              </w:rPr>
              <w:t>TML5+CSS3</w:t>
            </w:r>
            <w:r>
              <w:rPr>
                <w:rFonts w:hint="eastAsia" w:ascii="宋体" w:hAnsi="宋体"/>
                <w:szCs w:val="21"/>
              </w:rPr>
              <w:t>静态网页设计》是面向计算机应用技术专业的一门专业基础课，涉及网页基础、 HTML标签、CS</w:t>
            </w:r>
            <w:r>
              <w:rPr>
                <w:rFonts w:ascii="宋体" w:hAnsi="宋体"/>
                <w:szCs w:val="21"/>
              </w:rPr>
              <w:t>S</w:t>
            </w:r>
            <w:r>
              <w:rPr>
                <w:rFonts w:hint="eastAsia" w:ascii="宋体" w:hAnsi="宋体"/>
                <w:szCs w:val="21"/>
              </w:rPr>
              <w:t>样式、网页布局、变形与动画等内容，通过本课程的学习，学生能够了解网页web 发展历史及其未来方向，熟悉网页设计流程、掌握网络中常见的网页布局效果及变形和动画效果，学会制作各种企业、门户、电商类网站。该课程属于“1+X 证书制度”Web 前端的初级课程，通过本课程，能够为学习后面的前端知识夯实基础。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2</w:t>
            </w:r>
          </w:p>
        </w:tc>
        <w:tc>
          <w:tcPr>
            <w:tcW w:w="2765" w:type="dxa"/>
            <w:shd w:val="clear" w:color="auto" w:fill="auto"/>
            <w:vAlign w:val="center"/>
          </w:tcPr>
          <w:p>
            <w:pPr>
              <w:jc w:val="center"/>
              <w:rPr>
                <w:rFonts w:ascii="宋体" w:hAnsi="宋体"/>
                <w:szCs w:val="21"/>
              </w:rPr>
            </w:pPr>
            <w:r>
              <w:rPr>
                <w:rFonts w:hint="eastAsia" w:ascii="宋体" w:hAnsi="宋体"/>
                <w:szCs w:val="21"/>
              </w:rPr>
              <w:t>《计算机网络基础》</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计算机网络基础是计算机应用技术专业重要的专业基本理论课程，是相关专业课程的先导课程。本课程在把握教学对象对理论知识“必要、适度、够用”的原则下，系统介绍计算机网络技术与工程所涉及到各个方面的理论基础与技术基础知识；全面阐明计算机网络技术所涉及的各项基本概念和基本工作原理，为后继的Linux操作系统，以及大数据技术及应用等相关课程的知识学习和技能培养奠定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3</w:t>
            </w:r>
          </w:p>
        </w:tc>
        <w:tc>
          <w:tcPr>
            <w:tcW w:w="2765" w:type="dxa"/>
            <w:shd w:val="clear" w:color="auto" w:fill="auto"/>
            <w:vAlign w:val="center"/>
          </w:tcPr>
          <w:p>
            <w:pPr>
              <w:jc w:val="center"/>
              <w:rPr>
                <w:rFonts w:ascii="宋体" w:hAnsi="宋体"/>
                <w:szCs w:val="21"/>
              </w:rPr>
            </w:pPr>
            <w:r>
              <w:rPr>
                <w:rFonts w:hint="eastAsia" w:ascii="宋体" w:hAnsi="宋体"/>
                <w:szCs w:val="21"/>
              </w:rPr>
              <w:t>《计算机导论》</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该课程是面向大学低年级所有专业学生开设的，是具有与大学数学、大学物理同样地位的通识类思维教育课程。课程不仅要传授、训练和拓展大学生在计算机方面的基础知识和应用能力，还应体现计算机前沿技术，更要展现计算思维方式。</w:t>
            </w:r>
          </w:p>
          <w:p>
            <w:pPr>
              <w:ind w:firstLine="420" w:firstLineChars="200"/>
              <w:rPr>
                <w:rFonts w:ascii="宋体" w:hAnsi="宋体"/>
                <w:szCs w:val="21"/>
              </w:rPr>
            </w:pPr>
            <w:r>
              <w:rPr>
                <w:rFonts w:hint="eastAsia" w:ascii="宋体" w:hAnsi="宋体"/>
                <w:szCs w:val="21"/>
              </w:rPr>
              <w:t>实证思维、逻辑思维和计算思维是人类认识世界和改造世界的三大思维，计算机的出现为人类认识世界和改造世界提供了一种更有效的手段，以计算机技术和计算机科学为基础的计算思维已成为当代大学生必须具备的基础性思维。同时，云计算、大数据、人工智能等新技术的发展又进一步促进了计算机应用的深入。在这种情况下，如何以计算机思维为切入点，以计算机新技术为基础，在有限的时间内促进计算思维能力培养，提升大学生综合素质和创新能力，这是大学计算机课程教学面临的重要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4</w:t>
            </w:r>
          </w:p>
        </w:tc>
        <w:tc>
          <w:tcPr>
            <w:tcW w:w="2765" w:type="dxa"/>
            <w:shd w:val="clear" w:color="auto" w:fill="auto"/>
            <w:vAlign w:val="center"/>
          </w:tcPr>
          <w:p>
            <w:pPr>
              <w:jc w:val="center"/>
              <w:rPr>
                <w:rFonts w:ascii="宋体" w:hAnsi="宋体"/>
                <w:szCs w:val="21"/>
              </w:rPr>
            </w:pPr>
            <w:r>
              <w:rPr>
                <w:rFonts w:hint="eastAsia" w:ascii="宋体" w:hAnsi="宋体"/>
                <w:szCs w:val="21"/>
              </w:rPr>
              <w:t>《office高级应用》</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文档、信息处理成为高校毕业生应当具备的一项基本技能。开设《Office高级应用》课程，主要目的是让学生能在实际办公环境中开展具体应用，更贴近岗位实际应用操作，掌握更加专业、娴熟的办公技能和具备较强的信息处理能力，增强职场竞争力，为培养适应社会发展需要的高素质应用技能型人才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5</w:t>
            </w:r>
          </w:p>
        </w:tc>
        <w:tc>
          <w:tcPr>
            <w:tcW w:w="2765" w:type="dxa"/>
            <w:shd w:val="clear" w:color="auto" w:fill="auto"/>
            <w:vAlign w:val="center"/>
          </w:tcPr>
          <w:p>
            <w:pPr>
              <w:jc w:val="center"/>
              <w:rPr>
                <w:rFonts w:ascii="宋体" w:hAnsi="宋体"/>
                <w:szCs w:val="21"/>
              </w:rPr>
            </w:pPr>
            <w:r>
              <w:rPr>
                <w:rFonts w:hint="eastAsia" w:ascii="宋体" w:hAnsi="宋体"/>
                <w:szCs w:val="21"/>
              </w:rPr>
              <w:t>《JavaScript Web前端开发技术》</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JavaScript是一种属于网络的高级脚本语言,已经被广泛用于Web应用开发,常用来为网页添加各式各样的动态功能,为用户提供更流畅美观的浏览效果。通常JavaScript脚本是通过嵌入在HTML中来实现自身的功能的。</w:t>
            </w:r>
          </w:p>
          <w:p>
            <w:pPr>
              <w:ind w:firstLine="420" w:firstLineChars="200"/>
              <w:rPr>
                <w:rFonts w:ascii="宋体" w:hAnsi="宋体"/>
                <w:szCs w:val="21"/>
              </w:rPr>
            </w:pPr>
            <w:r>
              <w:rPr>
                <w:rFonts w:hint="eastAsia" w:ascii="宋体" w:hAnsi="宋体"/>
                <w:szCs w:val="21"/>
              </w:rPr>
              <w:t>通过本课程的学习，融合前面关于H</w:t>
            </w:r>
            <w:r>
              <w:rPr>
                <w:rFonts w:ascii="宋体" w:hAnsi="宋体"/>
                <w:szCs w:val="21"/>
              </w:rPr>
              <w:t>TML</w:t>
            </w:r>
            <w:r>
              <w:rPr>
                <w:rFonts w:hint="eastAsia" w:ascii="宋体" w:hAnsi="宋体"/>
                <w:szCs w:val="21"/>
              </w:rPr>
              <w:t>和C</w:t>
            </w:r>
            <w:r>
              <w:rPr>
                <w:rFonts w:ascii="宋体" w:hAnsi="宋体"/>
                <w:szCs w:val="21"/>
              </w:rPr>
              <w:t>SS</w:t>
            </w:r>
            <w:r>
              <w:rPr>
                <w:rFonts w:hint="eastAsia" w:ascii="宋体" w:hAnsi="宋体"/>
                <w:szCs w:val="21"/>
              </w:rPr>
              <w:t>技术就可以实现W</w:t>
            </w:r>
            <w:r>
              <w:rPr>
                <w:rFonts w:ascii="宋体" w:hAnsi="宋体"/>
                <w:szCs w:val="21"/>
              </w:rPr>
              <w:t>eb</w:t>
            </w:r>
            <w:r>
              <w:rPr>
                <w:rFonts w:hint="eastAsia" w:ascii="宋体" w:hAnsi="宋体"/>
                <w:szCs w:val="21"/>
              </w:rPr>
              <w:t>前端的基础开发工作。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6</w:t>
            </w:r>
          </w:p>
        </w:tc>
        <w:tc>
          <w:tcPr>
            <w:tcW w:w="2765" w:type="dxa"/>
            <w:shd w:val="clear" w:color="auto" w:fill="auto"/>
            <w:vAlign w:val="center"/>
          </w:tcPr>
          <w:p>
            <w:pPr>
              <w:jc w:val="center"/>
              <w:rPr>
                <w:rFonts w:ascii="宋体" w:hAnsi="宋体"/>
                <w:szCs w:val="21"/>
              </w:rPr>
            </w:pPr>
            <w:r>
              <w:rPr>
                <w:rFonts w:hint="eastAsia" w:ascii="宋体" w:hAnsi="宋体"/>
                <w:szCs w:val="21"/>
              </w:rPr>
              <w:t>《Python程序设计》</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通过本课程的学习，使得学生能够理解Python的编程模式（命令式编程、函数式编程），熟练运用Python运算符、内置函数以及列表、元组、字典、集合等基本数据类型和相关列表推导式、切片等特性来解决实际问题，熟练掌握Python分支结构、循环结构、函数设计以及类的设计与使用，熟练使用字符串方法，适当了解正则表达式，熟练使用Python读写文本文件，适当了解二进制文件操作，了解Python程序的调试方法，了解Python面向对象程序设计模式，掌握使用Python操作SQL数据库的方法，掌握Python+pandas进行数据处理的基本用法，掌握使用Python+matplotlib进行数据可视化的用法,同时还应培养学生的代码优化与安全编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7</w:t>
            </w:r>
          </w:p>
        </w:tc>
        <w:tc>
          <w:tcPr>
            <w:tcW w:w="2765" w:type="dxa"/>
            <w:shd w:val="clear" w:color="auto" w:fill="auto"/>
            <w:vAlign w:val="center"/>
          </w:tcPr>
          <w:p>
            <w:pPr>
              <w:jc w:val="center"/>
              <w:rPr>
                <w:rFonts w:ascii="宋体" w:hAnsi="宋体"/>
                <w:szCs w:val="21"/>
              </w:rPr>
            </w:pPr>
            <w:r>
              <w:rPr>
                <w:rFonts w:hint="eastAsia" w:ascii="宋体" w:hAnsi="宋体"/>
                <w:szCs w:val="21"/>
              </w:rPr>
              <w:t>《Java程序设计》</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w:t>
            </w:r>
            <w:r>
              <w:rPr>
                <w:rFonts w:ascii="宋体" w:hAnsi="宋体"/>
                <w:szCs w:val="21"/>
              </w:rPr>
              <w:t>Java</w:t>
            </w:r>
            <w:r>
              <w:rPr>
                <w:rFonts w:hint="eastAsia" w:ascii="宋体" w:hAnsi="宋体"/>
                <w:szCs w:val="21"/>
              </w:rPr>
              <w:t>程序设计》是计算机应用技术专业必修专业主干课程，课程将全面、系统地介绍J</w:t>
            </w:r>
            <w:r>
              <w:rPr>
                <w:rFonts w:ascii="宋体" w:hAnsi="宋体"/>
                <w:szCs w:val="21"/>
              </w:rPr>
              <w:t>ava</w:t>
            </w:r>
            <w:r>
              <w:rPr>
                <w:rFonts w:hint="eastAsia" w:ascii="宋体" w:hAnsi="宋体"/>
                <w:szCs w:val="21"/>
              </w:rPr>
              <w:t>语言的基本知识及程序设计技术，使学生掌握Java语言的语法、数据类型、流程控制等基本知识和面向对象程序设计思想的Java实现；了解Java常用的系统类；学习异常处理、线程、图形用户界面设计、网络通信等内容。使学生的专业知识进一步完善和丰富，为将来的开发和设计工作打下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8</w:t>
            </w:r>
          </w:p>
        </w:tc>
        <w:tc>
          <w:tcPr>
            <w:tcW w:w="2765" w:type="dxa"/>
            <w:shd w:val="clear" w:color="auto" w:fill="auto"/>
            <w:vAlign w:val="center"/>
          </w:tcPr>
          <w:p>
            <w:pPr>
              <w:jc w:val="center"/>
              <w:rPr>
                <w:rFonts w:ascii="宋体" w:hAnsi="宋体"/>
                <w:szCs w:val="21"/>
              </w:rPr>
            </w:pPr>
            <w:r>
              <w:rPr>
                <w:rFonts w:hint="eastAsia" w:ascii="宋体" w:hAnsi="宋体"/>
                <w:szCs w:val="21"/>
              </w:rPr>
              <w:t>《Linux操作系统》</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Linux系统是完全开放、免费的，而且它可以任意修改源代码,这是其他系统所不具备的。本课程主要介绍Linux操作系统的基本使用方法，内容设置由浅入深，涵盖了初级Linux网络管理员在工作中将会遇到的问题，包括Linux操作系统环境搭建、Linux目录和文件管理、Linux用户和用户组管理、Linux目录和文件权限管理、Linux磁盘管理、Linux基础服务配置等。</w:t>
            </w:r>
          </w:p>
          <w:p>
            <w:pPr>
              <w:ind w:firstLine="420" w:firstLineChars="200"/>
              <w:rPr>
                <w:rFonts w:ascii="宋体" w:hAnsi="宋体"/>
                <w:szCs w:val="21"/>
              </w:rPr>
            </w:pPr>
            <w:r>
              <w:rPr>
                <w:rFonts w:hint="eastAsia" w:ascii="宋体" w:hAnsi="宋体"/>
                <w:szCs w:val="21"/>
              </w:rPr>
              <w:t>通过本门课程的学习，可以让同学们掌握系统的操作系统知识，为后面的大数据技术及应用等课程打下基础。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9</w:t>
            </w:r>
          </w:p>
        </w:tc>
        <w:tc>
          <w:tcPr>
            <w:tcW w:w="2765" w:type="dxa"/>
            <w:shd w:val="clear" w:color="auto" w:fill="auto"/>
            <w:vAlign w:val="center"/>
          </w:tcPr>
          <w:p>
            <w:pPr>
              <w:jc w:val="center"/>
              <w:rPr>
                <w:rFonts w:ascii="宋体" w:hAnsi="宋体"/>
                <w:szCs w:val="21"/>
              </w:rPr>
            </w:pPr>
            <w:r>
              <w:rPr>
                <w:rFonts w:hint="eastAsia" w:ascii="宋体" w:hAnsi="宋体"/>
                <w:szCs w:val="21"/>
              </w:rPr>
              <w:t>《数据库技术及应用》</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本课程主要是培养学生具有信息分析、数据库设计、数据库应用系统开发等能力。本课程内容理论和应用相结合，理论部分主要讲授数据库的基础理论知识，包括数据库系统概述、数据模型、结构化查询语言SQL、关系数据理论、数据库设计、数据库恢复技术、并发控制、数据库安全性与完整性。在数据库应用部分中，主要以MySQL为环境讲授基本的数据管理，同时介绍具体的数据库系统的设计与开发方法，并结合相应的开发工具，进行实际应用项目的设计与开发，使学生在实际设计与开发过程中，深入理解和掌握数据库理论知识，进一步掌握数据库应用系统的设计和开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10</w:t>
            </w:r>
          </w:p>
        </w:tc>
        <w:tc>
          <w:tcPr>
            <w:tcW w:w="2765" w:type="dxa"/>
            <w:shd w:val="clear" w:color="auto" w:fill="auto"/>
            <w:vAlign w:val="center"/>
          </w:tcPr>
          <w:p>
            <w:pPr>
              <w:jc w:val="center"/>
              <w:rPr>
                <w:rFonts w:ascii="宋体" w:hAnsi="宋体"/>
                <w:szCs w:val="21"/>
              </w:rPr>
            </w:pPr>
            <w:r>
              <w:rPr>
                <w:rFonts w:hint="eastAsia" w:ascii="宋体" w:hAnsi="宋体"/>
                <w:szCs w:val="21"/>
              </w:rPr>
              <w:t>《Vue应用程序开发》</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Vue.js是一套构建用户界面的渐进式框架。与其他重量级框架不同的是，Vue采用自底向上增量开发的设计。Vue的核心库只关注视图层，并且非常容易学习，非常容易与其它库或已有项目整合。另一方面，Vue完全有能力驱动采用单文件组件和Vue生态系统支持的库开发的复杂单页应用。</w:t>
            </w:r>
          </w:p>
          <w:p>
            <w:pPr>
              <w:ind w:firstLine="420" w:firstLineChars="200"/>
              <w:rPr>
                <w:rFonts w:ascii="宋体" w:hAnsi="宋体"/>
                <w:szCs w:val="21"/>
              </w:rPr>
            </w:pPr>
            <w:r>
              <w:rPr>
                <w:rFonts w:hint="eastAsia" w:ascii="宋体" w:hAnsi="宋体"/>
                <w:szCs w:val="21"/>
              </w:rPr>
              <w:t>通过对前面专业基础课程的学习，通过V</w:t>
            </w:r>
            <w:r>
              <w:rPr>
                <w:rFonts w:ascii="宋体" w:hAnsi="宋体"/>
                <w:szCs w:val="21"/>
              </w:rPr>
              <w:t>ue</w:t>
            </w:r>
            <w:r>
              <w:rPr>
                <w:rFonts w:hint="eastAsia" w:ascii="宋体" w:hAnsi="宋体"/>
                <w:szCs w:val="21"/>
              </w:rPr>
              <w:t>框架的学习可以更好的组织与简化W</w:t>
            </w:r>
            <w:r>
              <w:rPr>
                <w:rFonts w:ascii="宋体" w:hAnsi="宋体"/>
                <w:szCs w:val="21"/>
              </w:rPr>
              <w:t>eb</w:t>
            </w:r>
            <w:r>
              <w:rPr>
                <w:rFonts w:hint="eastAsia" w:ascii="宋体" w:hAnsi="宋体"/>
                <w:szCs w:val="21"/>
              </w:rPr>
              <w:t>前端的开发。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11</w:t>
            </w:r>
          </w:p>
        </w:tc>
        <w:tc>
          <w:tcPr>
            <w:tcW w:w="2765" w:type="dxa"/>
            <w:shd w:val="clear" w:color="auto" w:fill="auto"/>
            <w:vAlign w:val="center"/>
          </w:tcPr>
          <w:p>
            <w:pPr>
              <w:jc w:val="center"/>
              <w:rPr>
                <w:rFonts w:ascii="宋体" w:hAnsi="宋体"/>
                <w:szCs w:val="21"/>
              </w:rPr>
            </w:pPr>
            <w:r>
              <w:rPr>
                <w:rFonts w:hint="eastAsia" w:ascii="宋体" w:hAnsi="宋体"/>
                <w:szCs w:val="21"/>
              </w:rPr>
              <w:t>《大数据技术原理与应用》</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大数据技术及应用》是计算机相关专业的一门专业课程，通过本课程学习，使学生能较系统地掌握大数据的基本知识、原理和方法，初步具备大数据的应用、开发的能力，为从事大数据分析、建模、可视化奠定基础。 目的是让学生了解并掌握四个领域即大数据系统的起源及系统特征；大数据系统的架构设计及功能目标设计；大数据系统程序开发；企业大数据案例分析的内容，同时利用真机实验环节以及大数据实训一体机来提升学生对大数据开发的实践能力；本课程重点让学生掌握三个方面的内容：（1）基础篇：主要包括HDFS使用操作、MapReduce开发；、HBase数据库的开发；（2）核心篇：YARN架构、Spark集群计算、Spark机器学习、Hive数据仓库开发；（3）应用篇：大数据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12</w:t>
            </w:r>
          </w:p>
        </w:tc>
        <w:tc>
          <w:tcPr>
            <w:tcW w:w="2765" w:type="dxa"/>
            <w:shd w:val="clear" w:color="auto" w:fill="auto"/>
            <w:vAlign w:val="center"/>
          </w:tcPr>
          <w:p>
            <w:pPr>
              <w:jc w:val="center"/>
              <w:rPr>
                <w:rFonts w:ascii="宋体" w:hAnsi="宋体"/>
                <w:szCs w:val="21"/>
              </w:rPr>
            </w:pPr>
            <w:r>
              <w:rPr>
                <w:rFonts w:hint="eastAsia" w:ascii="宋体" w:hAnsi="宋体"/>
                <w:szCs w:val="21"/>
              </w:rPr>
              <w:t>《网络数据采集与分析》</w:t>
            </w:r>
          </w:p>
        </w:tc>
        <w:tc>
          <w:tcPr>
            <w:tcW w:w="4917" w:type="dxa"/>
            <w:shd w:val="clear" w:color="auto" w:fill="auto"/>
            <w:vAlign w:val="center"/>
          </w:tcPr>
          <w:p>
            <w:pPr>
              <w:ind w:firstLine="420" w:firstLineChars="200"/>
              <w:rPr>
                <w:rFonts w:ascii="宋体" w:hAnsi="宋体"/>
                <w:szCs w:val="21"/>
              </w:rPr>
            </w:pPr>
            <w:r>
              <w:rPr>
                <w:rFonts w:hint="eastAsia" w:ascii="宋体" w:hAnsi="宋体"/>
                <w:szCs w:val="21"/>
              </w:rPr>
              <w:t>本课程以大数据技术与应用实际工作岗位需求为导向，培养学生具备“大数据分析”应用项目所需的数据采集的与预处理的综合职业能力，坚持开放性设计原则，吸收企业专业参与，构建“工作任务”为载体的项目化课程结构，通过模拟企业大数据采集与预处理应用业务进行组织，锻炼学生的实践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1</w:t>
            </w:r>
            <w:r>
              <w:rPr>
                <w:rFonts w:ascii="宋体" w:hAnsi="宋体"/>
                <w:b/>
                <w:szCs w:val="21"/>
              </w:rPr>
              <w:t>3</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《计算机组成与维护》</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Helvetica" w:hAnsi="Helvetica"/>
                <w:color w:val="333333"/>
                <w:szCs w:val="21"/>
                <w:shd w:val="clear" w:color="auto" w:fill="FFFFFF"/>
              </w:rPr>
              <w:t>本课程以</w:t>
            </w:r>
            <w:r>
              <w:rPr>
                <w:rFonts w:ascii="Helvetica" w:hAnsi="Helvetica"/>
                <w:color w:val="333333"/>
                <w:szCs w:val="21"/>
                <w:shd w:val="clear" w:color="auto" w:fill="FFFFFF"/>
              </w:rPr>
              <w:t xml:space="preserve">计算机基本理论为基础，以计算机的组成为主线，重点介绍了计算机各个组成部件的性能指标、分类和使用，还介绍了计算机的组装、测试、维护，软件的安装，计算机安全与防护，计算机维护与故障排除和笔记本电脑等知识，目的是普及学生的计算机硬件基础知识，使得学生对计算机及其组成部件有所了解，并掌握一些基本的使用与维护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《软件测试技术》</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详细地阐述了软件测试领域的基本理论、基本技术及专门测试领域的测试技术。从软件测试的数学基础入手，介绍了和软件测试相关的基础知识；然后全面深入地介绍了静态测试技术和动态测试技术；在了解这些基础技术的基础上，课程从单元测试、集成测试、系统测试及验收测试4个层面分析了如何进行测试的计划、用例分析和设计等过程；本书还会涉及GUI测试、Web系统测试、数据库测试、嵌入式系统测试、负载压力测试及游戏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15</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《数据结构与算法分析》</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将带领我们围绕着“算法+数据结构=程序”的思路，以问题求解为导向进行学习。希望能够帮助大家提高理论、抽象、设计的能力。在扎实的经典理论基础上，运用问题抽象、数据抽象、算法抽象来分析问题，应用适当的数据结构和算法来设计和实现相应的程序。通过课程学习，大家的抽象思维能力、问题求解能力将得到较大提升，编程能力和代码质量会有质的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1</w:t>
            </w:r>
            <w:r>
              <w:rPr>
                <w:rFonts w:ascii="宋体" w:hAnsi="宋体"/>
                <w:b/>
                <w:szCs w:val="21"/>
              </w:rPr>
              <w:t>6</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《hive数据仓库应用》</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本课程系统讲述了数据仓库的概念，首先从创建虚拟机并安装Linux操作系统开始逐步完成Hive的部署，然后在部署完成的Hive环境基础上，学习Hive数据定义语言、Hive数据操作语言和Hive数据查询语言的相关操作，在学习了上述三种语言之后，接下来深入学习Hive的其他功能，包括Hive内置函数、Hive自定义函数、Hive的新特性事务以及Hive的相关优化，从而帮助读者掌握Hive的强大功能和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1</w:t>
            </w:r>
            <w:r>
              <w:rPr>
                <w:rFonts w:ascii="宋体" w:hAnsi="宋体"/>
                <w:b/>
                <w:szCs w:val="21"/>
              </w:rPr>
              <w:t>7</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《spark基本框架与原理》</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szCs w:val="21"/>
              </w:rPr>
            </w:pPr>
            <w:r>
              <w:rPr>
                <w:rFonts w:hint="eastAsia" w:ascii="宋体" w:hAnsi="宋体"/>
                <w:szCs w:val="21"/>
              </w:rPr>
              <w:t>课程以时下最为流行的Hadoop所存在的缺陷为出发点，深入浅出地介绍了下一代大数据处理核心技术Spark的优势和必要性，并以最简洁的指引步骤展示了如何在10分钟内建立一个Spark大数据处理环境。在此基础上，本书以图文并茂和丰富的示例代码讲解的形式系统性地揭示了Spark的运行原理、算子使用、算法设计和优化手段，为读者提供了一个快速由浅入深掌握Spark基础能力和高级技巧的参考书籍。 本书共六章，涉及的主题主要包括大数据处理技术从Hadoop发展到Spark的必然性、快速体验Spark的指引、Spark架构和原理、RDD算子使用方法和示例、Spark算法设计实例、Spark程序优化方法。</w:t>
            </w:r>
          </w:p>
        </w:tc>
      </w:tr>
    </w:tbl>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pStyle w:val="2"/>
        <w:rPr>
          <w:rFonts w:hint="eastAsia"/>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rFonts w:hint="eastAsia"/>
          <w:b/>
          <w:sz w:val="32"/>
        </w:rPr>
      </w:pPr>
    </w:p>
    <w:p>
      <w:pPr>
        <w:keepNext/>
        <w:keepLines/>
        <w:numPr>
          <w:ilvl w:val="0"/>
          <w:numId w:val="0"/>
        </w:numPr>
        <w:spacing w:line="440" w:lineRule="exact"/>
        <w:ind w:leftChars="0"/>
        <w:outlineLvl w:val="1"/>
        <w:rPr>
          <w:b/>
          <w:sz w:val="32"/>
        </w:rPr>
      </w:pPr>
      <w:bookmarkStart w:id="21" w:name="_Toc718"/>
      <w:r>
        <w:rPr>
          <w:rFonts w:hint="eastAsia"/>
          <w:b/>
          <w:sz w:val="32"/>
          <w:lang w:eastAsia="zh-CN"/>
        </w:rPr>
        <w:t>（</w:t>
      </w:r>
      <w:r>
        <w:rPr>
          <w:rFonts w:hint="eastAsia"/>
          <w:b/>
          <w:sz w:val="32"/>
          <w:lang w:val="en-US" w:eastAsia="zh-CN"/>
        </w:rPr>
        <w:t>三</w:t>
      </w:r>
      <w:r>
        <w:rPr>
          <w:rFonts w:hint="eastAsia"/>
          <w:b/>
          <w:sz w:val="32"/>
          <w:lang w:eastAsia="zh-CN"/>
        </w:rPr>
        <w:t>）</w:t>
      </w:r>
      <w:r>
        <w:rPr>
          <w:rFonts w:hint="eastAsia"/>
          <w:b/>
          <w:sz w:val="32"/>
        </w:rPr>
        <w:t>课程体系框架图</w:t>
      </w:r>
      <w:bookmarkEnd w:id="21"/>
    </w:p>
    <w:p>
      <w:pPr>
        <w:keepNext/>
        <w:keepLines/>
        <w:spacing w:line="440" w:lineRule="exact"/>
        <w:ind w:left="983"/>
        <w:outlineLvl w:val="1"/>
        <w:rPr>
          <w:b/>
          <w:sz w:val="32"/>
        </w:rPr>
      </w:pPr>
      <w:r>
        <mc:AlternateContent>
          <mc:Choice Requires="wpg">
            <w:drawing>
              <wp:anchor distT="0" distB="0" distL="114300" distR="114300" simplePos="0" relativeHeight="251676672" behindDoc="0" locked="0" layoutInCell="1" allowOverlap="1">
                <wp:simplePos x="0" y="0"/>
                <wp:positionH relativeFrom="column">
                  <wp:posOffset>204470</wp:posOffset>
                </wp:positionH>
                <wp:positionV relativeFrom="paragraph">
                  <wp:posOffset>241300</wp:posOffset>
                </wp:positionV>
                <wp:extent cx="810895" cy="631190"/>
                <wp:effectExtent l="0" t="0" r="27305" b="35560"/>
                <wp:wrapNone/>
                <wp:docPr id="62" name="组合 62"/>
                <wp:cNvGraphicFramePr/>
                <a:graphic xmlns:a="http://schemas.openxmlformats.org/drawingml/2006/main">
                  <a:graphicData uri="http://schemas.microsoft.com/office/word/2010/wordprocessingGroup">
                    <wpg:wgp>
                      <wpg:cNvGrpSpPr/>
                      <wpg:grpSpPr>
                        <a:xfrm>
                          <a:off x="0" y="0"/>
                          <a:ext cx="810895" cy="631190"/>
                          <a:chOff x="2124" y="6526"/>
                          <a:chExt cx="1277" cy="994"/>
                        </a:xfrm>
                      </wpg:grpSpPr>
                      <wps:wsp>
                        <wps:cNvPr id="60" name="矩形 60"/>
                        <wps:cNvSpPr/>
                        <wps:spPr>
                          <a:xfrm>
                            <a:off x="2124" y="6526"/>
                            <a:ext cx="1277"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szCs w:val="21"/>
                                </w:rPr>
                                <w:t>通识课</w:t>
                              </w:r>
                            </w:p>
                          </w:txbxContent>
                        </wps:txbx>
                        <wps:bodyPr upright="1"/>
                      </wps:wsp>
                      <wps:wsp>
                        <wps:cNvPr id="61" name="下箭头 61"/>
                        <wps:cNvSpPr/>
                        <wps:spPr>
                          <a:xfrm>
                            <a:off x="2444" y="7013"/>
                            <a:ext cx="710"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16.1pt;margin-top:19pt;height:49.7pt;width:63.85pt;z-index:251676672;mso-width-relative:page;mso-height-relative:page;" coordorigin="2124,6526" coordsize="1277,994" o:gfxdata="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A6pwo2gAAAAkBAAAPAAAAAAAAAAEAIAAA&#10;ACIAAABkcnMvZG93bnJldi54bWxQSwECFAAUAAAACACHTuJAynJqi+4CAAADCAAADgAAAAAAAAAB&#10;ACAAAAApAQAAZHJzL2Uyb0RvYy54bWxQSwUGAAAAAAYABgBZAQAAiQYAAAAA&#10;">
                <o:lock v:ext="edit" aspectratio="f"/>
                <v:rect id="_x0000_s1026" o:spid="_x0000_s1026" o:spt="1" style="position:absolute;left:2124;top:6526;height:487;width:1277;"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szCs w:val="21"/>
                          </w:rPr>
                        </w:pPr>
                        <w:r>
                          <w:rPr>
                            <w:szCs w:val="21"/>
                          </w:rPr>
                          <w:t>通识课</w:t>
                        </w:r>
                      </w:p>
                    </w:txbxContent>
                  </v:textbox>
                </v:rect>
                <v:shape id="_x0000_s1026" o:spid="_x0000_s1026" o:spt="67" type="#_x0000_t67" style="position:absolute;left:2444;top:7013;height:507;width:710;" fillcolor="#FFFFFF" filled="t" stroked="t" coordsize="21600,21600" o:gfxdata="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C5rrugAAANsA&#10;AAAPAAAAAAAAAAEAIAAAACIAAABkcnMvZG93bnJldi54bWxQSwECFAAUAAAACACHTuJAMy8FnjsA&#10;AAA5AAAAEAAAAAAAAAABACAAAAAJAQAAZHJzL3NoYXBleG1sLnhtbFBLBQYAAAAABgAGAFsBAACz&#10;AwAAAAA=&#10;" adj="16200,5400">
                  <v:fill on="t" focussize="0,0"/>
                  <v:stroke color="#000000" joinstyle="miter"/>
                  <v:imagedata o:title=""/>
                  <o:lock v:ext="edit" aspectratio="f"/>
                  <v:textbox style="layout-flow:vertical-ideographic;"/>
                </v:shape>
              </v:group>
            </w:pict>
          </mc:Fallback>
        </mc:AlternateContent>
      </w:r>
      <w:r>
        <mc:AlternateContent>
          <mc:Choice Requires="wpg">
            <w:drawing>
              <wp:anchor distT="0" distB="0" distL="114300" distR="114300" simplePos="0" relativeHeight="251679744" behindDoc="0" locked="0" layoutInCell="1" allowOverlap="1">
                <wp:simplePos x="0" y="0"/>
                <wp:positionH relativeFrom="column">
                  <wp:posOffset>1548765</wp:posOffset>
                </wp:positionH>
                <wp:positionV relativeFrom="paragraph">
                  <wp:posOffset>252730</wp:posOffset>
                </wp:positionV>
                <wp:extent cx="965200" cy="631190"/>
                <wp:effectExtent l="4445" t="4445" r="5715" b="19685"/>
                <wp:wrapNone/>
                <wp:docPr id="1770670932" name="组合 1770670932"/>
                <wp:cNvGraphicFramePr/>
                <a:graphic xmlns:a="http://schemas.openxmlformats.org/drawingml/2006/main">
                  <a:graphicData uri="http://schemas.microsoft.com/office/word/2010/wordprocessingGroup">
                    <wpg:wgp>
                      <wpg:cNvGrpSpPr/>
                      <wpg:grpSpPr>
                        <a:xfrm>
                          <a:off x="0" y="0"/>
                          <a:ext cx="965200" cy="631190"/>
                          <a:chOff x="3895" y="6541"/>
                          <a:chExt cx="1520" cy="994"/>
                        </a:xfrm>
                      </wpg:grpSpPr>
                      <wps:wsp>
                        <wps:cNvPr id="959222039" name="矩形 959222039"/>
                        <wps:cNvSpPr/>
                        <wps:spPr>
                          <a:xfrm>
                            <a:off x="3895" y="6541"/>
                            <a:ext cx="1520"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szCs w:val="21"/>
                                </w:rPr>
                                <w:t>专业基础课</w:t>
                              </w:r>
                            </w:p>
                          </w:txbxContent>
                        </wps:txbx>
                        <wps:bodyPr upright="1"/>
                      </wps:wsp>
                      <wps:wsp>
                        <wps:cNvPr id="172854528" name="下箭头 11"/>
                        <wps:cNvSpPr/>
                        <wps:spPr>
                          <a:xfrm>
                            <a:off x="4240" y="7028"/>
                            <a:ext cx="845"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121.95pt;margin-top:19.9pt;height:49.7pt;width:76pt;z-index:251679744;mso-width-relative:page;mso-height-relative:page;" coordorigin="3895,6541" coordsize="1520,994" o:gfxdata="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Nnr&#10;CO7ZAAAACgEAAA8AAAAAAAAAAQAgAAAAIgAAAGRycy9kb3ducmV2LnhtbFBLAQIUABQAAAAIAIdO&#10;4kBCwqCtBgMAACgIAAAOAAAAAAAAAAEAIAAAACgBAABkcnMvZTJvRG9jLnhtbFBLBQYAAAAABgAG&#10;AFkBAACgBgAAAAA=&#10;">
                <o:lock v:ext="edit" aspectratio="f"/>
                <v:rect id="_x0000_s1026" o:spid="_x0000_s1026" o:spt="1" style="position:absolute;left:3895;top:6541;height:487;width:1520;" fillcolor="#FFFFFF" filled="t" stroked="t" coordsize="21600,21600" o:gfxdata="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t&#10;0oOxwwAAAOIAAAAPAAAAAAAAAAEAIAAAACIAAABkcnMvZG93bnJldi54bWxQSwECFAAUAAAACACH&#10;TuJAMy8FnjsAAAA5AAAAEAAAAAAAAAABACAAAAASAQAAZHJzL3NoYXBleG1sLnhtbFBLBQYAAAAA&#10;BgAGAFsBAAC8AwAAAAA=&#10;">
                  <v:fill on="t" focussize="0,0"/>
                  <v:stroke color="#000000" joinstyle="miter"/>
                  <v:imagedata o:title=""/>
                  <o:lock v:ext="edit" aspectratio="f"/>
                  <v:textbox>
                    <w:txbxContent>
                      <w:p>
                        <w:pPr>
                          <w:rPr>
                            <w:szCs w:val="21"/>
                          </w:rPr>
                        </w:pPr>
                        <w:r>
                          <w:rPr>
                            <w:szCs w:val="21"/>
                          </w:rPr>
                          <w:t>专业基础课</w:t>
                        </w:r>
                      </w:p>
                    </w:txbxContent>
                  </v:textbox>
                </v:rect>
                <v:shape id="下箭头 11" o:spid="_x0000_s1026" o:spt="67" type="#_x0000_t67" style="position:absolute;left:4240;top:7028;height:507;width:845;" fillcolor="#FFFFFF" filled="t" stroked="t" coordsize="21600,21600" o:gfxdata="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fLj0vQAA&#10;AOIAAAAPAAAAAAAAAAEAIAAAACIAAABkcnMvZG93bnJldi54bWxQSwECFAAUAAAACACHTuJAMy8F&#10;njsAAAA5AAAAEAAAAAAAAAABACAAAAAMAQAAZHJzL3NoYXBleG1sLnhtbFBLBQYAAAAABgAGAFsB&#10;AAC2AwAAAAA=&#10;" adj="16200,5400">
                  <v:fill on="t" focussize="0,0"/>
                  <v:stroke color="#000000" joinstyle="miter"/>
                  <v:imagedata o:title=""/>
                  <o:lock v:ext="edit" aspectratio="f"/>
                  <v:textbox style="layout-flow:vertical-ideographic;"/>
                </v:shape>
              </v:group>
            </w:pict>
          </mc:Fallback>
        </mc:AlternateContent>
      </w:r>
      <w:r>
        <mc:AlternateContent>
          <mc:Choice Requires="wpg">
            <w:drawing>
              <wp:anchor distT="0" distB="0" distL="114300" distR="114300" simplePos="0" relativeHeight="251678720" behindDoc="0" locked="0" layoutInCell="1" allowOverlap="1">
                <wp:simplePos x="0" y="0"/>
                <wp:positionH relativeFrom="column">
                  <wp:posOffset>4206875</wp:posOffset>
                </wp:positionH>
                <wp:positionV relativeFrom="paragraph">
                  <wp:posOffset>252730</wp:posOffset>
                </wp:positionV>
                <wp:extent cx="965200" cy="631190"/>
                <wp:effectExtent l="4445" t="4445" r="5715" b="19685"/>
                <wp:wrapNone/>
                <wp:docPr id="314937761" name="组合 314937761"/>
                <wp:cNvGraphicFramePr/>
                <a:graphic xmlns:a="http://schemas.openxmlformats.org/drawingml/2006/main">
                  <a:graphicData uri="http://schemas.microsoft.com/office/word/2010/wordprocessingGroup">
                    <wpg:wgp>
                      <wpg:cNvGrpSpPr/>
                      <wpg:grpSpPr>
                        <a:xfrm>
                          <a:off x="0" y="0"/>
                          <a:ext cx="965200" cy="631190"/>
                          <a:chOff x="3895" y="6541"/>
                          <a:chExt cx="1520" cy="994"/>
                        </a:xfrm>
                      </wpg:grpSpPr>
                      <wps:wsp>
                        <wps:cNvPr id="133590459" name="矩形 133590459"/>
                        <wps:cNvSpPr/>
                        <wps:spPr>
                          <a:xfrm>
                            <a:off x="3895" y="6541"/>
                            <a:ext cx="1520"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szCs w:val="21"/>
                                </w:rPr>
                                <w:t>专业</w:t>
                              </w:r>
                              <w:r>
                                <w:rPr>
                                  <w:rFonts w:hint="eastAsia"/>
                                  <w:szCs w:val="21"/>
                                </w:rPr>
                                <w:t>拓展课</w:t>
                              </w:r>
                            </w:p>
                          </w:txbxContent>
                        </wps:txbx>
                        <wps:bodyPr upright="1"/>
                      </wps:wsp>
                      <wps:wsp>
                        <wps:cNvPr id="1242893681" name="下箭头 4"/>
                        <wps:cNvSpPr/>
                        <wps:spPr>
                          <a:xfrm>
                            <a:off x="4240" y="7028"/>
                            <a:ext cx="845"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331.25pt;margin-top:19.9pt;height:49.7pt;width:76pt;z-index:251678720;mso-width-relative:page;mso-height-relative:page;" coordorigin="3895,6541" coordsize="1520,994" o:gfxdata="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OaLx37a&#10;AAAACgEAAA8AAAAAAAAAAQAgAAAAIgAAAGRycy9kb3ducmV2LnhtbFBLAQIUABQAAAAIAIdO4kCG&#10;k+Z/AgMAACYIAAAOAAAAAAAAAAEAIAAAACkBAABkcnMvZTJvRG9jLnhtbFBLBQYAAAAABgAGAFkB&#10;AACdBgAAAAA=&#10;">
                <o:lock v:ext="edit" aspectratio="f"/>
                <v:rect id="_x0000_s1026" o:spid="_x0000_s1026" o:spt="1" style="position:absolute;left:3895;top:6541;height:487;width:1520;" fillcolor="#FFFFFF" filled="t" stroked="t" coordsize="21600,21600" o:gfxdata="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8h8i/&#10;AAAA4g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Cs w:val="21"/>
                          </w:rPr>
                        </w:pPr>
                        <w:r>
                          <w:rPr>
                            <w:szCs w:val="21"/>
                          </w:rPr>
                          <w:t>专业</w:t>
                        </w:r>
                        <w:r>
                          <w:rPr>
                            <w:rFonts w:hint="eastAsia"/>
                            <w:szCs w:val="21"/>
                          </w:rPr>
                          <w:t>拓展课</w:t>
                        </w:r>
                      </w:p>
                    </w:txbxContent>
                  </v:textbox>
                </v:rect>
                <v:shape id="下箭头 4" o:spid="_x0000_s1026" o:spt="67" type="#_x0000_t67" style="position:absolute;left:4240;top:7028;height:507;width:845;" fillcolor="#FFFFFF" filled="t" stroked="t" coordsize="21600,21600" o:gfxdata="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B7R74A&#10;AADjAAAADwAAAAAAAAABACAAAAAiAAAAZHJzL2Rvd25yZXYueG1sUEsBAhQAFAAAAAgAh07iQDMv&#10;BZ47AAAAOQAAABAAAAAAAAAAAQAgAAAADQEAAGRycy9zaGFwZXhtbC54bWxQSwUGAAAAAAYABgBb&#10;AQAAtwMAAAAA&#10;" adj="16200,5400">
                  <v:fill on="t" focussize="0,0"/>
                  <v:stroke color="#000000" joinstyle="miter"/>
                  <v:imagedata o:title=""/>
                  <o:lock v:ext="edit" aspectratio="f"/>
                  <v:textbox style="layout-flow:vertical-ideographic;"/>
                </v:shape>
              </v:group>
            </w:pict>
          </mc:Fallback>
        </mc:AlternateContent>
      </w:r>
      <w:r>
        <mc:AlternateContent>
          <mc:Choice Requires="wpg">
            <w:drawing>
              <wp:anchor distT="0" distB="0" distL="114300" distR="114300" simplePos="0" relativeHeight="251677696" behindDoc="0" locked="0" layoutInCell="1" allowOverlap="1">
                <wp:simplePos x="0" y="0"/>
                <wp:positionH relativeFrom="column">
                  <wp:posOffset>2820035</wp:posOffset>
                </wp:positionH>
                <wp:positionV relativeFrom="paragraph">
                  <wp:posOffset>252730</wp:posOffset>
                </wp:positionV>
                <wp:extent cx="965200" cy="631190"/>
                <wp:effectExtent l="4445" t="4445" r="5715" b="19685"/>
                <wp:wrapNone/>
                <wp:docPr id="49" name="组合 49"/>
                <wp:cNvGraphicFramePr/>
                <a:graphic xmlns:a="http://schemas.openxmlformats.org/drawingml/2006/main">
                  <a:graphicData uri="http://schemas.microsoft.com/office/word/2010/wordprocessingGroup">
                    <wpg:wgp>
                      <wpg:cNvGrpSpPr/>
                      <wpg:grpSpPr>
                        <a:xfrm>
                          <a:off x="0" y="0"/>
                          <a:ext cx="965200" cy="631190"/>
                          <a:chOff x="3895" y="6541"/>
                          <a:chExt cx="1520" cy="994"/>
                        </a:xfrm>
                      </wpg:grpSpPr>
                      <wps:wsp>
                        <wps:cNvPr id="47" name="矩形 47"/>
                        <wps:cNvSpPr/>
                        <wps:spPr>
                          <a:xfrm>
                            <a:off x="3895" y="6541"/>
                            <a:ext cx="1520"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szCs w:val="21"/>
                                </w:rPr>
                                <w:t>专业</w:t>
                              </w:r>
                              <w:r>
                                <w:rPr>
                                  <w:rFonts w:hint="eastAsia"/>
                                  <w:szCs w:val="21"/>
                                </w:rPr>
                                <w:t>核心</w:t>
                              </w:r>
                              <w:r>
                                <w:rPr>
                                  <w:szCs w:val="21"/>
                                </w:rPr>
                                <w:t>课</w:t>
                              </w:r>
                            </w:p>
                          </w:txbxContent>
                        </wps:txbx>
                        <wps:bodyPr upright="1"/>
                      </wps:wsp>
                      <wps:wsp>
                        <wps:cNvPr id="48" name="下箭头 48"/>
                        <wps:cNvSpPr/>
                        <wps:spPr>
                          <a:xfrm>
                            <a:off x="4240" y="7028"/>
                            <a:ext cx="845"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222.05pt;margin-top:19.9pt;height:49.7pt;width:76pt;z-index:251677696;mso-width-relative:page;mso-height-relative:page;" coordorigin="3895,6541" coordsize="1520,994" o:gfxdata="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bOWwVdoAAAAKAQAADwAAAAAAAAAB&#10;ACAAAAAiAAAAZHJzL2Rvd25yZXYueG1sUEsBAhQAFAAAAAgAh07iQCMhhP3yAgAAAwgAAA4AAAAA&#10;AAAAAQAgAAAAKQEAAGRycy9lMm9Eb2MueG1sUEsFBgAAAAAGAAYAWQEAAI0GAAAAAA==&#10;">
                <o:lock v:ext="edit" aspectratio="f"/>
                <v:rect id="_x0000_s1026" o:spid="_x0000_s1026" o:spt="1" style="position:absolute;left:3895;top:6541;height:487;width:152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szCs w:val="21"/>
                          </w:rPr>
                          <w:t>专业</w:t>
                        </w:r>
                        <w:r>
                          <w:rPr>
                            <w:rFonts w:hint="eastAsia"/>
                            <w:szCs w:val="21"/>
                          </w:rPr>
                          <w:t>核心</w:t>
                        </w:r>
                        <w:r>
                          <w:rPr>
                            <w:szCs w:val="21"/>
                          </w:rPr>
                          <w:t>课</w:t>
                        </w:r>
                      </w:p>
                    </w:txbxContent>
                  </v:textbox>
                </v:rect>
                <v:shape id="_x0000_s1026" o:spid="_x0000_s1026" o:spt="67" type="#_x0000_t67" style="position:absolute;left:4240;top:7028;height:507;width:845;" fillcolor="#FFFFFF" filled="t" stroked="t" coordsize="21600,21600" o:gfxdata="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hG8W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group>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3966210</wp:posOffset>
                </wp:positionH>
                <wp:positionV relativeFrom="paragraph">
                  <wp:posOffset>2540635</wp:posOffset>
                </wp:positionV>
                <wp:extent cx="269875" cy="0"/>
                <wp:effectExtent l="0" t="38100" r="4445" b="38100"/>
                <wp:wrapNone/>
                <wp:docPr id="1939904240" name="直接箭头连接符 1939904240"/>
                <wp:cNvGraphicFramePr/>
                <a:graphic xmlns:a="http://schemas.openxmlformats.org/drawingml/2006/main">
                  <a:graphicData uri="http://schemas.microsoft.com/office/word/2010/wordprocessingShape">
                    <wps:wsp>
                      <wps:cNvCnPr/>
                      <wps:spPr>
                        <a:xfrm>
                          <a:off x="0" y="0"/>
                          <a:ext cx="269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2.3pt;margin-top:200.05pt;height:0pt;width:21.25pt;z-index:251701248;mso-width-relative:page;mso-height-relative:page;" filled="f" stroked="t" coordsize="21600,21600" o:gfxdata="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73oo9gAAAALAQAADwAAAAAAAAABACAA&#10;AAAiAAAAZHJzL2Rvd25yZXYueG1sUEsBAhQAFAAAAAgAh07iQIo37c4NAgAAAQQAAA4AAAAAAAAA&#10;AQAgAAAAJw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3803015</wp:posOffset>
                </wp:positionH>
                <wp:positionV relativeFrom="paragraph">
                  <wp:posOffset>1874520</wp:posOffset>
                </wp:positionV>
                <wp:extent cx="147320" cy="0"/>
                <wp:effectExtent l="0" t="0" r="0" b="0"/>
                <wp:wrapNone/>
                <wp:docPr id="60812759" name="直接箭头连接符 60812759"/>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9.45pt;margin-top:147.6pt;height:0pt;width:11.6pt;z-index:251697152;mso-width-relative:page;mso-height-relative:page;" filled="f" stroked="t" coordsize="21600,21600" o:gfxdata="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jh4utcAAAALAQAADwAAAAAAAAABACAAAAAiAAAAZHJz&#10;L2Rvd25yZXYueG1sUEsBAhQAFAAAAAgAh07iQIZhksQFAgAA+QMAAA4AAAAAAAAAAQAgAAAAJg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3810000</wp:posOffset>
                </wp:positionH>
                <wp:positionV relativeFrom="paragraph">
                  <wp:posOffset>3935730</wp:posOffset>
                </wp:positionV>
                <wp:extent cx="147320" cy="0"/>
                <wp:effectExtent l="0" t="0" r="0" b="0"/>
                <wp:wrapNone/>
                <wp:docPr id="44" name="直接箭头连接符 44"/>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0pt;margin-top:309.9pt;height:0pt;width:11.6pt;z-index:251698176;mso-width-relative:page;mso-height-relative:page;" filled="f" stroked="t" coordsize="21600,21600" o:gfxdata="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v2pNgAAAALAQAADwAAAAAAAAABACAAAAAiAAAAZHJzL2Rvd25y&#10;ZXYueG1sUEsBAhQAFAAAAAgAh07iQPHicu/+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4217035</wp:posOffset>
                </wp:positionH>
                <wp:positionV relativeFrom="paragraph">
                  <wp:posOffset>2537460</wp:posOffset>
                </wp:positionV>
                <wp:extent cx="147320" cy="0"/>
                <wp:effectExtent l="0" t="0" r="0" b="0"/>
                <wp:wrapNone/>
                <wp:docPr id="1343806942" name="直接箭头连接符 1343806942"/>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2.05pt;margin-top:199.8pt;height:0pt;width:11.6pt;z-index:251703296;mso-width-relative:page;mso-height-relative:page;" filled="f" stroked="t" coordsize="21600,21600" o:gfxdata="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LHsrZAAAACwEAAA8AAAAAAAAAAQAgAAAAIgAA&#10;AGRycy9kb3ducmV2LnhtbFBLAQIUABQAAAAIAIdO4kCppd4wBwIAAP0DAAAOAAAAAAAAAAEAIAAA&#10;ACgBAABkcnMvZTJvRG9jLnhtbFBLBQYAAAAABgAGAFkBAACh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3818890</wp:posOffset>
                </wp:positionH>
                <wp:positionV relativeFrom="paragraph">
                  <wp:posOffset>2468245</wp:posOffset>
                </wp:positionV>
                <wp:extent cx="147320" cy="0"/>
                <wp:effectExtent l="0" t="0" r="0" b="0"/>
                <wp:wrapNone/>
                <wp:docPr id="1702959496" name="直接箭头连接符 1702959496"/>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0.7pt;margin-top:194.35pt;height:0pt;width:11.6pt;z-index:251699200;mso-width-relative:page;mso-height-relative:page;" filled="f" stroked="t" coordsize="21600,21600" o:gfxdata="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tG7h9gAAAALAQAADwAAAAAAAAABACAAAAAiAAAA&#10;ZHJzL2Rvd25yZXYueG1sUEsBAhQAFAAAAAgAh07iQCSI5KQHAgAA/QMAAA4AAAAAAAAAAQAgAAAA&#10;JwEAAGRycy9lMm9Eb2MueG1sUEsFBgAAAAAGAAYAWQEAAK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3805555</wp:posOffset>
                </wp:positionH>
                <wp:positionV relativeFrom="paragraph">
                  <wp:posOffset>3248025</wp:posOffset>
                </wp:positionV>
                <wp:extent cx="147320" cy="0"/>
                <wp:effectExtent l="0" t="0" r="0" b="0"/>
                <wp:wrapNone/>
                <wp:docPr id="1096219182" name="直接箭头连接符 1096219182"/>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9.65pt;margin-top:255.75pt;height:0pt;width:11.6pt;z-index:251700224;mso-width-relative:page;mso-height-relative:page;" filled="f" stroked="t" coordsize="21600,21600" o:gfxdata="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0d3qtYAAAALAQAADwAAAAAAAAABACAAAAAiAAAAZHJz&#10;L2Rvd25yZXYueG1sUEsBAhQAFAAAAAgAh07iQOE849UGAgAA/QMAAA4AAAAAAAAAAQAgAAAAJQ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2682240</wp:posOffset>
                </wp:positionH>
                <wp:positionV relativeFrom="paragraph">
                  <wp:posOffset>3944620</wp:posOffset>
                </wp:positionV>
                <wp:extent cx="147320" cy="0"/>
                <wp:effectExtent l="0" t="0" r="0" b="0"/>
                <wp:wrapNone/>
                <wp:docPr id="538170054" name="直接箭头连接符 538170054"/>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310.6pt;height:0pt;width:11.6pt;z-index:251696128;mso-width-relative:page;mso-height-relative:page;" filled="f" stroked="t" coordsize="21600,21600" o:gfxdata="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&#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H1xbXAAAACwEAAA8AAAAAAAAAAQAgAAAAIgAAAGRy&#10;cy9kb3ducmV2LnhtbFBLAQIUABQAAAAIAIdO4kB/msL+BgIAAPsDAAAOAAAAAAAAAAEAIAAAACY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1614170</wp:posOffset>
                </wp:positionH>
                <wp:positionV relativeFrom="paragraph">
                  <wp:posOffset>2885440</wp:posOffset>
                </wp:positionV>
                <wp:extent cx="828675" cy="472440"/>
                <wp:effectExtent l="4445" t="4445" r="5080" b="10795"/>
                <wp:wrapNone/>
                <wp:docPr id="455964875" name="圆角矩形 22"/>
                <wp:cNvGraphicFramePr/>
                <a:graphic xmlns:a="http://schemas.openxmlformats.org/drawingml/2006/main">
                  <a:graphicData uri="http://schemas.microsoft.com/office/word/2010/wordprocessingShape">
                    <wps:wsp>
                      <wps:cNvSpPr/>
                      <wps:spPr>
                        <a:xfrm>
                          <a:off x="0" y="0"/>
                          <a:ext cx="8286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OFFICE高级应用</w:t>
                            </w:r>
                          </w:p>
                        </w:txbxContent>
                      </wps:txbx>
                      <wps:bodyPr lIns="54000" tIns="10800" rIns="54000" bIns="10800" upright="1"/>
                    </wps:wsp>
                  </a:graphicData>
                </a:graphic>
              </wp:anchor>
            </w:drawing>
          </mc:Choice>
          <mc:Fallback>
            <w:pict>
              <v:roundrect id="圆角矩形 22" o:spid="_x0000_s1026" o:spt="2" style="position:absolute;left:0pt;margin-left:127.1pt;margin-top:227.2pt;height:37.2pt;width:65.25pt;z-index:-251653120;mso-width-relative:page;mso-height-relative:page;" fillcolor="#FFFFFF" filled="t" stroked="t" coordsize="21600,21600" arcsize="0.166666666666667" o:gfxdata="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KiAR2gAAAAsBAAAPAAAAAAAAAAEAIAAAACIA&#10;AABkcnMvZG93bnJldi54bWxQSwECFAAUAAAACACHTuJAY3afhkACAACSBAAADgAAAAAAAAABACAA&#10;AAApAQAAZHJzL2Uyb0RvYy54bWxQSwUGAAAAAAYABgBZAQAA2wUAAAAA&#10;">
                <v:fill on="t" focussize="0,0"/>
                <v:stroke color="#000000" joinstyle="round"/>
                <v:imagedata o:title=""/>
                <o:lock v:ext="edit" aspectratio="f"/>
                <v:textbox inset="1.5mm,0.3mm,1.5mm,0.3mm">
                  <w:txbxContent>
                    <w:p>
                      <w:pPr>
                        <w:spacing w:line="240" w:lineRule="atLeast"/>
                        <w:rPr>
                          <w:szCs w:val="21"/>
                        </w:rPr>
                      </w:pPr>
                      <w:r>
                        <w:rPr>
                          <w:rFonts w:hint="eastAsia"/>
                          <w:szCs w:val="21"/>
                        </w:rPr>
                        <w:t>OFFICE高级应用</w:t>
                      </w:r>
                    </w:p>
                  </w:txbxContent>
                </v:textbox>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1468120</wp:posOffset>
                </wp:positionH>
                <wp:positionV relativeFrom="paragraph">
                  <wp:posOffset>3741420</wp:posOffset>
                </wp:positionV>
                <wp:extent cx="147320" cy="0"/>
                <wp:effectExtent l="0" t="0" r="0" b="0"/>
                <wp:wrapNone/>
                <wp:docPr id="1673173953" name="直接箭头连接符 1673173953"/>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6pt;margin-top:294.6pt;height:0pt;width:11.6pt;z-index:251687936;mso-width-relative:page;mso-height-relative:page;" filled="f" stroked="t" coordsize="21600,21600" o:gfxdata="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zMbY1wAAAAsBAAAPAAAAAAAAAAEAIAAAACIAAABk&#10;cnMvZG93bnJldi54bWxQSwECFAAUAAAACACHTuJAy2XcGAcCAAD9AwAADgAAAAAAAAABACAAAAAm&#10;AQAAZHJzL2Uyb0RvYy54bWxQSwUGAAAAAAYABgBZAQAAn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1466850</wp:posOffset>
                </wp:positionH>
                <wp:positionV relativeFrom="paragraph">
                  <wp:posOffset>3119120</wp:posOffset>
                </wp:positionV>
                <wp:extent cx="147320" cy="0"/>
                <wp:effectExtent l="0" t="0" r="0" b="0"/>
                <wp:wrapNone/>
                <wp:docPr id="2073735432" name="直接箭头连接符 2073735432"/>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5pt;margin-top:245.6pt;height:0pt;width:11.6pt;z-index:251686912;mso-width-relative:page;mso-height-relative:page;" filled="f" stroked="t" coordsize="21600,21600" o:gfxdata="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qdsYdgAAAALAQAADwAAAAAAAAABACAAAAAiAAAA&#10;ZHJzL2Rvd25yZXYueG1sUEsBAhQAFAAAAAgAh07iQBxi0iQHAgAA/QMAAA4AAAAAAAAAAQAgAAAA&#10;JwEAAGRycy9lMm9Eb2MueG1sUEsFBgAAAAAGAAYAWQEAAK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1466850</wp:posOffset>
                </wp:positionH>
                <wp:positionV relativeFrom="paragraph">
                  <wp:posOffset>2497455</wp:posOffset>
                </wp:positionV>
                <wp:extent cx="147320" cy="0"/>
                <wp:effectExtent l="0" t="0" r="0" b="0"/>
                <wp:wrapNone/>
                <wp:docPr id="1724751749" name="直接箭头连接符 1724751749"/>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5pt;margin-top:196.65pt;height:0pt;width:11.6pt;z-index:251685888;mso-width-relative:page;mso-height-relative:page;" filled="f" stroked="t" coordsize="21600,21600" o:gfxdata="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&#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3Y0o9gAAAALAQAADwAAAAAAAAABACAAAAAiAAAA&#10;ZHJzL2Rvd25yZXYueG1sUEsBAhQAFAAAAAgAh07iQFs1/OAHAgAA/QMAAA4AAAAAAAAAAQAgAAAA&#10;JwEAAGRycy9lMm9Eb2MueG1sUEsFBgAAAAAGAAYAWQEAAK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1466850</wp:posOffset>
                </wp:positionH>
                <wp:positionV relativeFrom="paragraph">
                  <wp:posOffset>1875155</wp:posOffset>
                </wp:positionV>
                <wp:extent cx="147320" cy="0"/>
                <wp:effectExtent l="0" t="0" r="0" b="0"/>
                <wp:wrapNone/>
                <wp:docPr id="1647833962" name="直接箭头连接符 1647833962"/>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5pt;margin-top:147.65pt;height:0pt;width:11.6pt;z-index:251702272;mso-width-relative:page;mso-height-relative:page;" filled="f" stroked="t" coordsize="21600,21600" o:gfxdata="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x2rBNgAAAALAQAADwAAAAAAAAABACAAAAAiAAAA&#10;ZHJzL2Rvd25yZXYueG1sUEsBAhQAFAAAAAgAh07iQIc6XqkHAgAA/QMAAA4AAAAAAAAAAQAgAAAA&#10;JwEAAGRycy9lMm9Eb2MueG1sUEsFBgAAAAAGAAYAWQEAAK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1614170</wp:posOffset>
                </wp:positionH>
                <wp:positionV relativeFrom="paragraph">
                  <wp:posOffset>1665605</wp:posOffset>
                </wp:positionV>
                <wp:extent cx="828675" cy="472440"/>
                <wp:effectExtent l="4445" t="4445" r="5080" b="10795"/>
                <wp:wrapNone/>
                <wp:docPr id="2127096745" name="圆角矩形 20"/>
                <wp:cNvGraphicFramePr/>
                <a:graphic xmlns:a="http://schemas.openxmlformats.org/drawingml/2006/main">
                  <a:graphicData uri="http://schemas.microsoft.com/office/word/2010/wordprocessingShape">
                    <wps:wsp>
                      <wps:cNvSpPr/>
                      <wps:spPr>
                        <a:xfrm>
                          <a:off x="0" y="0"/>
                          <a:ext cx="8286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pPr>
                            <w:r>
                              <w:rPr>
                                <w:szCs w:val="21"/>
                              </w:rPr>
                              <w:t>P</w:t>
                            </w:r>
                            <w:r>
                              <w:rPr>
                                <w:rFonts w:hint="eastAsia"/>
                                <w:szCs w:val="21"/>
                              </w:rPr>
                              <w:t>ython程序设计</w:t>
                            </w:r>
                          </w:p>
                        </w:txbxContent>
                      </wps:txbx>
                      <wps:bodyPr lIns="54000" tIns="10800" rIns="54000" bIns="10800" upright="1"/>
                    </wps:wsp>
                  </a:graphicData>
                </a:graphic>
              </wp:anchor>
            </w:drawing>
          </mc:Choice>
          <mc:Fallback>
            <w:pict>
              <v:roundrect id="圆角矩形 20" o:spid="_x0000_s1026" o:spt="2" style="position:absolute;left:0pt;margin-left:127.1pt;margin-top:131.15pt;height:37.2pt;width:65.25pt;z-index:-251654144;mso-width-relative:page;mso-height-relative:page;" fillcolor="#FFFFFF" filled="t" stroked="t" coordsize="21600,21600" arcsize="0.166666666666667" o:gfxdata="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jpsj9kAAAALAQAADwAAAAAAAAABACAAAAAiAAAA&#10;ZHJzL2Rvd25yZXYueG1sUEsBAhQAFAAAAAgAh07iQPzj8gY/AgAAkwQAAA4AAAAAAAAAAQAgAAAA&#10;KAEAAGRycy9lMm9Eb2MueG1sUEsFBgAAAAAGAAYAWQEAANkFAAAAAA==&#10;">
                <v:fill on="t" focussize="0,0"/>
                <v:stroke color="#000000" joinstyle="round"/>
                <v:imagedata o:title=""/>
                <o:lock v:ext="edit" aspectratio="f"/>
                <v:textbox inset="1.5mm,0.3mm,1.5mm,0.3mm">
                  <w:txbxContent>
                    <w:p>
                      <w:pPr>
                        <w:spacing w:line="240" w:lineRule="atLeast"/>
                      </w:pPr>
                      <w:r>
                        <w:rPr>
                          <w:szCs w:val="21"/>
                        </w:rPr>
                        <w:t>P</w:t>
                      </w:r>
                      <w:r>
                        <w:rPr>
                          <w:rFonts w:hint="eastAsia"/>
                          <w:szCs w:val="21"/>
                        </w:rPr>
                        <w:t>ython程序设计</w:t>
                      </w:r>
                    </w:p>
                  </w:txbxContent>
                </v:textbox>
              </v:round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2682240</wp:posOffset>
                </wp:positionH>
                <wp:positionV relativeFrom="paragraph">
                  <wp:posOffset>2496185</wp:posOffset>
                </wp:positionV>
                <wp:extent cx="147320" cy="0"/>
                <wp:effectExtent l="0" t="0" r="0" b="0"/>
                <wp:wrapNone/>
                <wp:docPr id="1068111394" name="直接箭头连接符 1068111394"/>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196.55pt;height:0pt;width:11.6pt;z-index:251695104;mso-width-relative:page;mso-height-relative:page;" filled="f" stroked="t" coordsize="21600,21600" o:gfxdata="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ZOuRdgAAAALAQAADwAAAAAAAAABACAAAAAiAAAA&#10;ZHJzL2Rvd25yZXYueG1sUEsBAhQAFAAAAAgAh07iQIb/1eUHAgAA/QMAAA4AAAAAAAAAAQAgAAAA&#10;JwEAAGRycy9lMm9Eb2MueG1sUEsFBgAAAAAGAAYAWQEAAK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2682240</wp:posOffset>
                </wp:positionH>
                <wp:positionV relativeFrom="paragraph">
                  <wp:posOffset>3117850</wp:posOffset>
                </wp:positionV>
                <wp:extent cx="147320" cy="0"/>
                <wp:effectExtent l="0" t="0" r="0" b="0"/>
                <wp:wrapNone/>
                <wp:docPr id="1284006554" name="直接箭头连接符 1284006554"/>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245.5pt;height:0pt;width:11.6pt;z-index:251694080;mso-width-relative:page;mso-height-relative:page;" filled="f" stroked="t" coordsize="21600,21600" o:gfxdata="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hC9ofYAAAACwEAAA8AAAAAAAAAAQAgAAAAIgAAAGRy&#10;cy9kb3ducmV2LnhtbFBLAQIUABQAAAAIAIdO4kD+GGgiBQIAAP0DAAAOAAAAAAAAAAEAIAAAACc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2682240</wp:posOffset>
                </wp:positionH>
                <wp:positionV relativeFrom="paragraph">
                  <wp:posOffset>1874520</wp:posOffset>
                </wp:positionV>
                <wp:extent cx="147320" cy="0"/>
                <wp:effectExtent l="0" t="0" r="0" b="0"/>
                <wp:wrapNone/>
                <wp:docPr id="67" name="直接箭头连接符 67"/>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147.6pt;height:0pt;width:11.6pt;z-index:251693056;mso-width-relative:page;mso-height-relative:page;" filled="f" stroked="t" coordsize="21600,21600" o:gfxdata="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EEGG9gAAAALAQAADwAAAAAAAAABACAAAAAiAAAAZHJzL2Rvd25y&#10;ZXYueG1sUEsBAhQAFAAAAAgAh07iQG8g+LT+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2551430</wp:posOffset>
                </wp:positionH>
                <wp:positionV relativeFrom="paragraph">
                  <wp:posOffset>2468245</wp:posOffset>
                </wp:positionV>
                <wp:extent cx="130810" cy="0"/>
                <wp:effectExtent l="0" t="38100" r="6350" b="38100"/>
                <wp:wrapNone/>
                <wp:docPr id="57" name="直接箭头连接符 57"/>
                <wp:cNvGraphicFramePr/>
                <a:graphic xmlns:a="http://schemas.openxmlformats.org/drawingml/2006/main">
                  <a:graphicData uri="http://schemas.microsoft.com/office/word/2010/wordprocessingShape">
                    <wps:wsp>
                      <wps:cNvCnPr/>
                      <wps:spPr>
                        <a:xfrm>
                          <a:off x="0" y="0"/>
                          <a:ext cx="130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9pt;margin-top:194.35pt;height:0pt;width:10.3pt;z-index:251692032;mso-width-relative:page;mso-height-relative:page;" filled="f" stroked="t" coordsize="21600,21600" o:gfxdata="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tuLm2gAAAAsBAAAPAAAAAAAAAAEAIAAAACIAAABk&#10;cnMvZG93bnJldi54bWxQSwECFAAUAAAACACHTuJAJVlU+QQCAADxAwAADgAAAAAAAAABACAAAAAp&#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2442845</wp:posOffset>
                </wp:positionH>
                <wp:positionV relativeFrom="paragraph">
                  <wp:posOffset>3096895</wp:posOffset>
                </wp:positionV>
                <wp:extent cx="100330" cy="0"/>
                <wp:effectExtent l="0" t="0" r="0" b="0"/>
                <wp:wrapNone/>
                <wp:docPr id="54" name="直接箭头连接符 54"/>
                <wp:cNvGraphicFramePr/>
                <a:graphic xmlns:a="http://schemas.openxmlformats.org/drawingml/2006/main">
                  <a:graphicData uri="http://schemas.microsoft.com/office/word/2010/wordprocessingShape">
                    <wps:wsp>
                      <wps:cNvCnPr/>
                      <wps:spPr>
                        <a:xfrm>
                          <a:off x="0" y="0"/>
                          <a:ext cx="10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2.35pt;margin-top:243.85pt;height:0pt;width:7.9pt;z-index:251691008;mso-width-relative:page;mso-height-relative:page;" filled="f" stroked="t" coordsize="21600,21600" o:gfxdata="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KSL2AAAAAsBAAAPAAAAAAAAAAEAIAAAACIAAABkcnMvZG93bnJl&#10;di54bWxQSwECFAAUAAAACACHTuJA8kQrT/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2543175</wp:posOffset>
                </wp:positionH>
                <wp:positionV relativeFrom="paragraph">
                  <wp:posOffset>2468245</wp:posOffset>
                </wp:positionV>
                <wp:extent cx="0" cy="3175"/>
                <wp:effectExtent l="0" t="0" r="0" b="0"/>
                <wp:wrapNone/>
                <wp:docPr id="65" name="直接箭头连接符 65"/>
                <wp:cNvGraphicFramePr/>
                <a:graphic xmlns:a="http://schemas.openxmlformats.org/drawingml/2006/main">
                  <a:graphicData uri="http://schemas.microsoft.com/office/word/2010/wordprocessingShape">
                    <wps:wsp>
                      <wps:cNvCnPr/>
                      <wps:spPr>
                        <a:xfrm>
                          <a:off x="0" y="0"/>
                          <a:ext cx="0"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25pt;margin-top:194.35pt;height:0.25pt;width:0pt;z-index:251689984;mso-width-relative:page;mso-height-relative:page;" filled="f" stroked="t" coordsize="21600,21600" o:gfxdata="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PdmT/XAAAACwEAAA8AAAAAAAAAAQAgAAAAIgAAAGRycy9kb3ducmV2Lnht&#10;bFBLAQIUABQAAAAIAIdO4kBvhGmh+gEAAOsDAAAOAAAAAAAAAAEAIAAAACY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2442845</wp:posOffset>
                </wp:positionH>
                <wp:positionV relativeFrom="paragraph">
                  <wp:posOffset>1859915</wp:posOffset>
                </wp:positionV>
                <wp:extent cx="100330" cy="0"/>
                <wp:effectExtent l="0" t="0" r="0" b="0"/>
                <wp:wrapNone/>
                <wp:docPr id="66" name="直接箭头连接符 66"/>
                <wp:cNvGraphicFramePr/>
                <a:graphic xmlns:a="http://schemas.openxmlformats.org/drawingml/2006/main">
                  <a:graphicData uri="http://schemas.microsoft.com/office/word/2010/wordprocessingShape">
                    <wps:wsp>
                      <wps:cNvCnPr/>
                      <wps:spPr>
                        <a:xfrm>
                          <a:off x="0" y="0"/>
                          <a:ext cx="10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2.35pt;margin-top:146.45pt;height:0pt;width:7.9pt;z-index:251688960;mso-width-relative:page;mso-height-relative:page;" filled="f" stroked="t" coordsize="21600,21600" o:gfxdata="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ytR82AAAAAsBAAAPAAAAAAAAAAEAIAAAACIAAABkcnMvZG93bnJl&#10;di54bWxQSwECFAAUAAAACACHTuJAL0Humv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1336040</wp:posOffset>
                </wp:positionH>
                <wp:positionV relativeFrom="paragraph">
                  <wp:posOffset>2470785</wp:posOffset>
                </wp:positionV>
                <wp:extent cx="130810" cy="0"/>
                <wp:effectExtent l="0" t="38100" r="6350" b="38100"/>
                <wp:wrapNone/>
                <wp:docPr id="69" name="直接箭头连接符 69"/>
                <wp:cNvGraphicFramePr/>
                <a:graphic xmlns:a="http://schemas.openxmlformats.org/drawingml/2006/main">
                  <a:graphicData uri="http://schemas.microsoft.com/office/word/2010/wordprocessingShape">
                    <wps:wsp>
                      <wps:cNvCnPr/>
                      <wps:spPr>
                        <a:xfrm>
                          <a:off x="0" y="0"/>
                          <a:ext cx="130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5.2pt;margin-top:194.55pt;height:0pt;width:10.3pt;z-index:251684864;mso-width-relative:page;mso-height-relative:page;" filled="f" stroked="t" coordsize="21600,21600" o:gfxdata="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&#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br/M9oAAAALAQAADwAAAAAAAAABACAAAAAiAAAA&#10;ZHJzL2Rvd25yZXYueG1sUEsBAhQAFAAAAAgAh07iQMPRZeUFAgAA8QMAAA4AAAAAAAAAAQAgAAAA&#10;K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1135380</wp:posOffset>
                </wp:positionH>
                <wp:positionV relativeFrom="paragraph">
                  <wp:posOffset>3046095</wp:posOffset>
                </wp:positionV>
                <wp:extent cx="194945" cy="635"/>
                <wp:effectExtent l="0" t="0" r="0" b="0"/>
                <wp:wrapNone/>
                <wp:docPr id="58" name="直接箭头连接符 58"/>
                <wp:cNvGraphicFramePr/>
                <a:graphic xmlns:a="http://schemas.openxmlformats.org/drawingml/2006/main">
                  <a:graphicData uri="http://schemas.microsoft.com/office/word/2010/wordprocessingShape">
                    <wps:wsp>
                      <wps:cNvCnPr/>
                      <wps:spPr>
                        <a:xfrm flipH="1">
                          <a:off x="0" y="0"/>
                          <a:ext cx="1949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89.4pt;margin-top:239.85pt;height:0.05pt;width:15.35pt;z-index:251683840;mso-width-relative:page;mso-height-relative:page;" filled="f" stroked="t" coordsize="21600,21600" o:gfxdata="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vlaGHYAAAACwEAAA8AAAAAAAAAAQAgAAAAIgAAAGRy&#10;cy9kb3ducmV2LnhtbFBLAQIUABQAAAAIAIdO4kCIEFWEBQIAAPkDAAAOAAAAAAAAAAEAIAAAACc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1336040</wp:posOffset>
                </wp:positionH>
                <wp:positionV relativeFrom="paragraph">
                  <wp:posOffset>1972310</wp:posOffset>
                </wp:positionV>
                <wp:extent cx="0" cy="1073785"/>
                <wp:effectExtent l="4445" t="0" r="10795" b="8255"/>
                <wp:wrapNone/>
                <wp:docPr id="68" name="直接箭头连接符 68"/>
                <wp:cNvGraphicFramePr/>
                <a:graphic xmlns:a="http://schemas.openxmlformats.org/drawingml/2006/main">
                  <a:graphicData uri="http://schemas.microsoft.com/office/word/2010/wordprocessingShape">
                    <wps:wsp>
                      <wps:cNvCnPr/>
                      <wps:spPr>
                        <a:xfrm>
                          <a:off x="0" y="0"/>
                          <a:ext cx="0" cy="10737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2pt;margin-top:155.3pt;height:84.55pt;width:0pt;z-index:251682816;mso-width-relative:page;mso-height-relative:page;" filled="f" stroked="t" coordsize="21600,21600" o:gfxdata="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il04TYAAAACwEAAA8AAAAAAAAAAQAgAAAAIgAAAGRycy9kb3ducmV2&#10;LnhtbFBLAQIUABQAAAAIAIdO4kByAl3R/AEAAO4DAAAOAAAAAAAAAAEAIAAAACc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1135380</wp:posOffset>
                </wp:positionH>
                <wp:positionV relativeFrom="paragraph">
                  <wp:posOffset>1972310</wp:posOffset>
                </wp:positionV>
                <wp:extent cx="194945" cy="0"/>
                <wp:effectExtent l="0" t="0" r="0" b="0"/>
                <wp:wrapNone/>
                <wp:docPr id="63" name="直接箭头连接符 63"/>
                <wp:cNvGraphicFramePr/>
                <a:graphic xmlns:a="http://schemas.openxmlformats.org/drawingml/2006/main">
                  <a:graphicData uri="http://schemas.microsoft.com/office/word/2010/wordprocessingShape">
                    <wps:wsp>
                      <wps:cNvCnPr/>
                      <wps:spPr>
                        <a:xfrm>
                          <a:off x="0" y="0"/>
                          <a:ext cx="1949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9.4pt;margin-top:155.3pt;height:0pt;width:15.35pt;z-index:251681792;mso-width-relative:page;mso-height-relative:page;" filled="f" stroked="t" coordsize="21600,21600" o:gfxdata="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AOJntgAAAALAQAADwAAAAAAAAABACAAAAAiAAAAZHJzL2Rvd25y&#10;ZXYueG1sUEsBAhQAFAAAAAgAh07iQOXiz7P+AQAA7QMAAA4AAAAAAAAAAQAgAAAAJwEAAGRycy9l&#10;Mm9Eb2MueG1sUEsFBgAAAAAGAAYAWQEAAJcFAAAAAA==&#10;">
                <v:fill on="f" focussize="0,0"/>
                <v:stroke color="#000000" joinstyle="round"/>
                <v:imagedata o:title=""/>
                <o:lock v:ext="edit" aspectratio="f"/>
              </v:shape>
            </w:pict>
          </mc:Fallback>
        </mc:AlternateContent>
      </w:r>
    </w:p>
    <w:p>
      <w:pPr>
        <w:spacing w:line="440" w:lineRule="exact"/>
        <w:rPr>
          <w:rFonts w:ascii="宋体" w:hAnsi="宋体" w:cs="宋体"/>
          <w:sz w:val="28"/>
          <w:szCs w:val="28"/>
        </w:rPr>
      </w:pPr>
    </w:p>
    <w:p>
      <w:pPr>
        <w:pStyle w:val="2"/>
        <w:spacing w:line="440" w:lineRule="exact"/>
        <w:ind w:firstLine="280"/>
        <w:rPr>
          <w:rFonts w:ascii="宋体" w:hAnsi="宋体" w:cs="宋体"/>
          <w:sz w:val="28"/>
          <w:szCs w:val="28"/>
        </w:rPr>
      </w:pPr>
    </w:p>
    <w:p>
      <w:pPr>
        <w:spacing w:line="720" w:lineRule="auto"/>
        <w:rPr>
          <w:rFonts w:ascii="宋体" w:hAnsi="宋体" w:cs="宋体"/>
          <w:sz w:val="28"/>
          <w:szCs w:val="28"/>
        </w:rPr>
      </w:pPr>
      <w:r>
        <mc:AlternateContent>
          <mc:Choice Requires="wps">
            <w:drawing>
              <wp:anchor distT="0" distB="0" distL="114300" distR="114300" simplePos="0" relativeHeight="251670528" behindDoc="1" locked="0" layoutInCell="1" allowOverlap="1">
                <wp:simplePos x="0" y="0"/>
                <wp:positionH relativeFrom="column">
                  <wp:posOffset>2859405</wp:posOffset>
                </wp:positionH>
                <wp:positionV relativeFrom="paragraph">
                  <wp:posOffset>177800</wp:posOffset>
                </wp:positionV>
                <wp:extent cx="946150" cy="472440"/>
                <wp:effectExtent l="4445" t="4445" r="11430" b="8890"/>
                <wp:wrapNone/>
                <wp:docPr id="2045975284" name="圆角矩形 17"/>
                <wp:cNvGraphicFramePr/>
                <a:graphic xmlns:a="http://schemas.openxmlformats.org/drawingml/2006/main">
                  <a:graphicData uri="http://schemas.microsoft.com/office/word/2010/wordprocessingShape">
                    <wps:wsp>
                      <wps:cNvSpPr/>
                      <wps:spPr>
                        <a:xfrm>
                          <a:off x="0" y="0"/>
                          <a:ext cx="946150"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数据库技术及应用</w:t>
                            </w:r>
                          </w:p>
                        </w:txbxContent>
                      </wps:txbx>
                      <wps:bodyPr lIns="54000" tIns="10800" rIns="54000" bIns="10800" upright="1"/>
                    </wps:wsp>
                  </a:graphicData>
                </a:graphic>
              </wp:anchor>
            </w:drawing>
          </mc:Choice>
          <mc:Fallback>
            <w:pict>
              <v:roundrect id="圆角矩形 17" o:spid="_x0000_s1026" o:spt="2" style="position:absolute;left:0pt;margin-left:225.15pt;margin-top:14pt;height:37.2pt;width:74.5pt;z-index:-251645952;mso-width-relative:page;mso-height-relative:page;" fillcolor="#FFFFFF" filled="t" stroked="t" coordsize="21600,21600" arcsize="0.166666666666667" o:gfxdata="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NiGPTYAAAACgEAAA8AAAAAAAAAAQAgAAAAIgAA&#10;AGRycy9kb3ducmV2LnhtbFBLAQIUABQAAAAIAIdO4kCFtukwQQIAAJMEAAAOAAAAAAAAAAEAIAAA&#10;ACcBAABkcnMvZTJvRG9jLnhtbFBLBQYAAAAABgAGAFkBAADaBQAAAAA=&#10;">
                <v:fill on="t" focussize="0,0"/>
                <v:stroke color="#000000" joinstyle="round"/>
                <v:imagedata o:title=""/>
                <o:lock v:ext="edit" aspectratio="f"/>
                <v:textbox inset="1.5mm,0.3mm,1.5mm,0.3mm">
                  <w:txbxContent>
                    <w:p>
                      <w:pPr>
                        <w:spacing w:line="240" w:lineRule="atLeast"/>
                        <w:rPr>
                          <w:szCs w:val="21"/>
                        </w:rPr>
                      </w:pPr>
                      <w:r>
                        <w:rPr>
                          <w:rFonts w:hint="eastAsia"/>
                          <w:szCs w:val="21"/>
                        </w:rPr>
                        <w:t>数据库技术及应用</w:t>
                      </w:r>
                    </w:p>
                  </w:txbxContent>
                </v:textbox>
              </v:round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1625600</wp:posOffset>
                </wp:positionH>
                <wp:positionV relativeFrom="paragraph">
                  <wp:posOffset>179070</wp:posOffset>
                </wp:positionV>
                <wp:extent cx="827405" cy="353695"/>
                <wp:effectExtent l="4445" t="4445" r="6350" b="13335"/>
                <wp:wrapNone/>
                <wp:docPr id="75" name="矩形 75"/>
                <wp:cNvGraphicFramePr/>
                <a:graphic xmlns:a="http://schemas.openxmlformats.org/drawingml/2006/main">
                  <a:graphicData uri="http://schemas.microsoft.com/office/word/2010/wordprocessingShape">
                    <wps:wsp>
                      <wps:cNvSpPr/>
                      <wps:spPr>
                        <a:xfrm>
                          <a:off x="0" y="0"/>
                          <a:ext cx="827405" cy="353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szCs w:val="21"/>
                              </w:rPr>
                              <w:t>计算机</w:t>
                            </w:r>
                            <w:r>
                              <w:rPr>
                                <w:rFonts w:hint="eastAsia"/>
                                <w:szCs w:val="21"/>
                              </w:rPr>
                              <w:t>导论</w:t>
                            </w:r>
                          </w:p>
                        </w:txbxContent>
                      </wps:txbx>
                      <wps:bodyPr wrap="square" upright="1">
                        <a:noAutofit/>
                      </wps:bodyPr>
                    </wps:wsp>
                  </a:graphicData>
                </a:graphic>
              </wp:anchor>
            </w:drawing>
          </mc:Choice>
          <mc:Fallback>
            <w:pict>
              <v:rect id="_x0000_s1026" o:spid="_x0000_s1026" o:spt="1" style="position:absolute;left:0pt;margin-left:128pt;margin-top:14.1pt;height:27.85pt;width:65.15pt;z-index:251704320;mso-width-relative:page;mso-height-relative:page;" fillcolor="#FFFFFF" filled="t" stroked="t" coordsize="21600,21600" o:gfxdata="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hMVt2AAAAAkBAAAP&#10;AAAAAAAAAAEAIAAAACIAAABkcnMvZG93bnJldi54bWxQSwECFAAUAAAACACHTuJApbrj/RgCAABS&#10;BAAADgAAAAAAAAABACAAAAAnAQAAZHJzL2Uyb0RvYy54bWxQSwUGAAAAAAYABgBZAQAAsQUAAAAA&#10;">
                <v:fill on="t" focussize="0,0"/>
                <v:stroke color="#000000" joinstyle="miter"/>
                <v:imagedata o:title=""/>
                <o:lock v:ext="edit" aspectratio="f"/>
                <v:textbox>
                  <w:txbxContent>
                    <w:p>
                      <w:pPr>
                        <w:rPr>
                          <w:sz w:val="24"/>
                        </w:rPr>
                      </w:pPr>
                      <w:r>
                        <w:rPr>
                          <w:szCs w:val="21"/>
                        </w:rPr>
                        <w:t>计算机</w:t>
                      </w:r>
                      <w:r>
                        <w:rPr>
                          <w:rFonts w:hint="eastAsia"/>
                          <w:szCs w:val="21"/>
                        </w:rPr>
                        <w:t>导论</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2687955</wp:posOffset>
                </wp:positionH>
                <wp:positionV relativeFrom="paragraph">
                  <wp:posOffset>291465</wp:posOffset>
                </wp:positionV>
                <wp:extent cx="1310640" cy="3530600"/>
                <wp:effectExtent l="4445" t="4445" r="8890" b="8255"/>
                <wp:wrapNone/>
                <wp:docPr id="55" name="双括号 55"/>
                <wp:cNvGraphicFramePr/>
                <a:graphic xmlns:a="http://schemas.openxmlformats.org/drawingml/2006/main">
                  <a:graphicData uri="http://schemas.microsoft.com/office/word/2010/wordprocessingShape">
                    <wps:wsp>
                      <wps:cNvSpPr/>
                      <wps:spPr>
                        <a:xfrm>
                          <a:off x="4172585" y="1901190"/>
                          <a:ext cx="1310640" cy="3530600"/>
                        </a:xfrm>
                        <a:prstGeom prst="bracketPair">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185" type="#_x0000_t185" style="position:absolute;left:0pt;margin-left:211.65pt;margin-top:22.95pt;height:278pt;width:103.2pt;z-index:251708416;mso-width-relative:page;mso-height-relative:page;" filled="f" stroked="t" coordsize="21600,21600" o:gfxdata="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bpFXjYAAAACgEAAA8AAAAAAAAAAQAgAAAAIgAAAGRycy9kb3ducmV2&#10;LnhtbFBLAQIUABQAAAAIAIdO4kCaLE+G/AEAAO0DAAAOAAAAAAAAAAEAIAAAACcBAABkcnMvZTJv&#10;RG9jLnhtbFBLBQYAAAAABgAGAFkBAACVBQAAAAA=&#10;" adj="360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1480185</wp:posOffset>
                </wp:positionH>
                <wp:positionV relativeFrom="paragraph">
                  <wp:posOffset>301625</wp:posOffset>
                </wp:positionV>
                <wp:extent cx="1111885" cy="3319780"/>
                <wp:effectExtent l="4445" t="4445" r="7620" b="9525"/>
                <wp:wrapNone/>
                <wp:docPr id="50" name="双括号 50"/>
                <wp:cNvGraphicFramePr/>
                <a:graphic xmlns:a="http://schemas.openxmlformats.org/drawingml/2006/main">
                  <a:graphicData uri="http://schemas.microsoft.com/office/word/2010/wordprocessingShape">
                    <wps:wsp>
                      <wps:cNvSpPr/>
                      <wps:spPr>
                        <a:xfrm>
                          <a:off x="2631440" y="2097405"/>
                          <a:ext cx="1111885" cy="3319780"/>
                        </a:xfrm>
                        <a:prstGeom prst="bracketPair">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185" type="#_x0000_t185" style="position:absolute;left:0pt;margin-left:116.55pt;margin-top:23.75pt;height:261.4pt;width:87.55pt;z-index:251707392;mso-width-relative:page;mso-height-relative:page;" filled="f" stroked="t" coordsize="21600,21600" o:gfxdata="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FIY72gAAAAoBAAAPAAAAAAAAAAEAIAAAACIAAABkcnMvZG93bnJl&#10;di54bWxQSwECFAAUAAAACACHTuJAoozMavsBAADtAwAADgAAAAAAAAABACAAAAApAQAAZHJzL2Uy&#10;b0RvYy54bWxQSwUGAAAAAAYABgBZAQAAlgUAAAAA&#10;" adj="36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2844165</wp:posOffset>
                </wp:positionH>
                <wp:positionV relativeFrom="paragraph">
                  <wp:posOffset>728980</wp:posOffset>
                </wp:positionV>
                <wp:extent cx="975995" cy="472440"/>
                <wp:effectExtent l="4445" t="4445" r="10160" b="10795"/>
                <wp:wrapNone/>
                <wp:docPr id="793115230" name="圆角矩形 21"/>
                <wp:cNvGraphicFramePr/>
                <a:graphic xmlns:a="http://schemas.openxmlformats.org/drawingml/2006/main">
                  <a:graphicData uri="http://schemas.microsoft.com/office/word/2010/wordprocessingShape">
                    <wps:wsp>
                      <wps:cNvSpPr/>
                      <wps:spPr>
                        <a:xfrm>
                          <a:off x="0" y="0"/>
                          <a:ext cx="97599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J</w:t>
                            </w:r>
                            <w:r>
                              <w:rPr>
                                <w:szCs w:val="21"/>
                              </w:rPr>
                              <w:t>ava</w:t>
                            </w:r>
                            <w:r>
                              <w:rPr>
                                <w:rFonts w:hint="eastAsia"/>
                                <w:szCs w:val="21"/>
                              </w:rPr>
                              <w:t>程序设计</w:t>
                            </w:r>
                          </w:p>
                        </w:txbxContent>
                      </wps:txbx>
                      <wps:bodyPr lIns="54000" tIns="10800" rIns="54000" bIns="10800" upright="1"/>
                    </wps:wsp>
                  </a:graphicData>
                </a:graphic>
              </wp:anchor>
            </w:drawing>
          </mc:Choice>
          <mc:Fallback>
            <w:pict>
              <v:roundrect id="圆角矩形 21" o:spid="_x0000_s1026" o:spt="2" style="position:absolute;left:0pt;margin-left:223.95pt;margin-top:57.4pt;height:37.2pt;width:76.85pt;z-index:-251651072;mso-width-relative:page;mso-height-relative:page;" fillcolor="#FFFFFF" filled="t" stroked="t" coordsize="21600,21600" arcsize="0.166666666666667" o:gfxdata="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&#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uOOW9gAAAALAQAADwAAAAAAAAABACAAAAAiAAAA&#10;ZHJzL2Rvd25yZXYueG1sUEsBAhQAFAAAAAgAh07iQDaLstNAAgAAkgQAAA4AAAAAAAAAAQAgAAAA&#10;JwEAAGRycy9lMm9Eb2MueG1sUEsFBgAAAAAGAAYAWQEAANkFAAAAAA==&#10;">
                <v:fill on="t" focussize="0,0"/>
                <v:stroke color="#000000" joinstyle="round"/>
                <v:imagedata o:title=""/>
                <o:lock v:ext="edit" aspectratio="f"/>
                <v:textbox inset="1.5mm,0.3mm,1.5mm,0.3mm">
                  <w:txbxContent>
                    <w:p>
                      <w:pPr>
                        <w:spacing w:line="240" w:lineRule="atLeast"/>
                        <w:rPr>
                          <w:szCs w:val="21"/>
                        </w:rPr>
                      </w:pPr>
                      <w:r>
                        <w:rPr>
                          <w:rFonts w:hint="eastAsia"/>
                          <w:szCs w:val="21"/>
                        </w:rPr>
                        <w:t>J</w:t>
                      </w:r>
                      <w:r>
                        <w:rPr>
                          <w:szCs w:val="21"/>
                        </w:rPr>
                        <w:t>ava</w:t>
                      </w:r>
                      <w:r>
                        <w:rPr>
                          <w:rFonts w:hint="eastAsia"/>
                          <w:szCs w:val="21"/>
                        </w:rPr>
                        <w:t>程序设计</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margin">
                  <wp:posOffset>23495</wp:posOffset>
                </wp:positionH>
                <wp:positionV relativeFrom="paragraph">
                  <wp:posOffset>6985</wp:posOffset>
                </wp:positionV>
                <wp:extent cx="1179195" cy="3719830"/>
                <wp:effectExtent l="0" t="0" r="20955" b="14605"/>
                <wp:wrapNone/>
                <wp:docPr id="72" name="矩形 72"/>
                <wp:cNvGraphicFramePr/>
                <a:graphic xmlns:a="http://schemas.openxmlformats.org/drawingml/2006/main">
                  <a:graphicData uri="http://schemas.microsoft.com/office/word/2010/wordprocessingShape">
                    <wps:wsp>
                      <wps:cNvSpPr/>
                      <wps:spPr>
                        <a:xfrm>
                          <a:off x="0" y="0"/>
                          <a:ext cx="1179512" cy="3719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Cs w:val="21"/>
                              </w:rPr>
                              <w:t>思想道德与法治、</w:t>
                            </w:r>
                            <w:r>
                              <w:rPr>
                                <w:szCs w:val="21"/>
                              </w:rPr>
                              <w:t>高等数学</w:t>
                            </w:r>
                            <w:r>
                              <w:rPr>
                                <w:rFonts w:hint="eastAsia"/>
                                <w:szCs w:val="21"/>
                              </w:rPr>
                              <w:t>、大学英语、毛泽东思想和中国特色社会主义理论体系概论、形势与政策、习近平新时代中国特色社会主义思想概论、体育、军事理论、生态文明教育劳动教育、大学生职业规划与创业就业、大学生国家安全教育、美育课程、信息技术</w:t>
                            </w:r>
                          </w:p>
                        </w:txbxContent>
                      </wps:txbx>
                      <wps:bodyPr wrap="square" upright="1">
                        <a:noAutofit/>
                      </wps:bodyPr>
                    </wps:wsp>
                  </a:graphicData>
                </a:graphic>
              </wp:anchor>
            </w:drawing>
          </mc:Choice>
          <mc:Fallback>
            <w:pict>
              <v:rect id="_x0000_s1026" o:spid="_x0000_s1026" o:spt="1" style="position:absolute;left:0pt;margin-left:1.85pt;margin-top:0.55pt;height:292.9pt;width:92.85pt;mso-position-horizontal-relative:margin;z-index:251680768;mso-width-relative:page;mso-height-relative:page;" fillcolor="#FFFFFF" filled="t" stroked="t" coordsize="21600,21600" o:gfxdata="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mQS1dUAAAAHAQAADwAAAAAA&#10;AAABACAAAAAiAAAAZHJzL2Rvd25yZXYueG1sUEsBAhQAFAAAAAgAh07iQH+HLccWAgAAVAQAAA4A&#10;AAAAAAAAAQAgAAAAJAEAAGRycy9lMm9Eb2MueG1sUEsFBgAAAAAGAAYAWQEAAKwFAAAAAA==&#10;">
                <v:fill on="t" focussize="0,0"/>
                <v:stroke color="#000000" joinstyle="miter"/>
                <v:imagedata o:title=""/>
                <o:lock v:ext="edit" aspectratio="f"/>
                <v:textbox>
                  <w:txbxContent>
                    <w:p>
                      <w:pPr>
                        <w:jc w:val="center"/>
                        <w:rPr>
                          <w:sz w:val="24"/>
                        </w:rPr>
                      </w:pPr>
                      <w:r>
                        <w:rPr>
                          <w:rFonts w:hint="eastAsia"/>
                          <w:szCs w:val="21"/>
                        </w:rPr>
                        <w:t>思想道德与法治、</w:t>
                      </w:r>
                      <w:r>
                        <w:rPr>
                          <w:szCs w:val="21"/>
                        </w:rPr>
                        <w:t>高等数学</w:t>
                      </w:r>
                      <w:r>
                        <w:rPr>
                          <w:rFonts w:hint="eastAsia"/>
                          <w:szCs w:val="21"/>
                        </w:rPr>
                        <w:t>、大学英语、毛泽东思想和中国特色社会主义理论体系概论、形势与政策、习近平新时代中国特色社会主义思想概论、体育、军事理论、生态文明教育劳动教育、大学生职业规划与创业就业、大学生国家安全教育、美育课程、信息技术</w:t>
                      </w:r>
                    </w:p>
                  </w:txbxContent>
                </v:textbox>
              </v:rect>
            </w:pict>
          </mc:Fallback>
        </mc:AlternateContent>
      </w:r>
    </w:p>
    <w:p>
      <w:pPr>
        <w:pStyle w:val="2"/>
        <w:ind w:firstLine="210"/>
        <w:rPr>
          <w:rFonts w:ascii="宋体" w:hAnsi="宋体" w:cs="宋体"/>
          <w:sz w:val="28"/>
          <w:szCs w:val="28"/>
        </w:rPr>
      </w:pPr>
      <w:r>
        <mc:AlternateContent>
          <mc:Choice Requires="wps">
            <w:drawing>
              <wp:anchor distT="0" distB="0" distL="114300" distR="114300" simplePos="0" relativeHeight="251709440" behindDoc="0" locked="0" layoutInCell="1" allowOverlap="1">
                <wp:simplePos x="0" y="0"/>
                <wp:positionH relativeFrom="column">
                  <wp:posOffset>4211955</wp:posOffset>
                </wp:positionH>
                <wp:positionV relativeFrom="paragraph">
                  <wp:posOffset>81280</wp:posOffset>
                </wp:positionV>
                <wp:extent cx="164465" cy="1571625"/>
                <wp:effectExtent l="4445" t="4445" r="2540" b="5080"/>
                <wp:wrapNone/>
                <wp:docPr id="56" name="左中括号 56"/>
                <wp:cNvGraphicFramePr/>
                <a:graphic xmlns:a="http://schemas.openxmlformats.org/drawingml/2006/main">
                  <a:graphicData uri="http://schemas.microsoft.com/office/word/2010/wordprocessingShape">
                    <wps:wsp>
                      <wps:cNvSpPr/>
                      <wps:spPr>
                        <a:xfrm>
                          <a:off x="5354955" y="2598420"/>
                          <a:ext cx="164465" cy="1571625"/>
                        </a:xfrm>
                        <a:prstGeom prst="leftBracket">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85" type="#_x0000_t85" style="position:absolute;left:0pt;margin-left:331.65pt;margin-top:6.4pt;height:123.75pt;width:12.95pt;z-index:251709440;mso-width-relative:page;mso-height-relative:page;" filled="f" stroked="t" coordsize="21600,21600" o:gfxdata="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JGTrYAAAACgEAAA8AAAAAAAAAAQAgAAAAIgAAAGRycy9kb3du&#10;cmV2LnhtbFBLAQIUABQAAAAIAIdO4kCeQ6CD/wEAAO8DAAAOAAAAAAAAAAEAIAAAACcBAABkcnMv&#10;ZTJvRG9jLnhtbFBLBQYAAAAABgAGAFkBAACYBQAAAAA=&#10;" adj="188">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column">
                  <wp:posOffset>4391025</wp:posOffset>
                </wp:positionH>
                <wp:positionV relativeFrom="paragraph">
                  <wp:posOffset>24765</wp:posOffset>
                </wp:positionV>
                <wp:extent cx="1005205" cy="528955"/>
                <wp:effectExtent l="0" t="0" r="24130" b="23495"/>
                <wp:wrapNone/>
                <wp:docPr id="64" name="圆角矩形 64"/>
                <wp:cNvGraphicFramePr/>
                <a:graphic xmlns:a="http://schemas.openxmlformats.org/drawingml/2006/main">
                  <a:graphicData uri="http://schemas.microsoft.com/office/word/2010/wordprocessingShape">
                    <wps:wsp>
                      <wps:cNvSpPr/>
                      <wps:spPr>
                        <a:xfrm>
                          <a:off x="0" y="0"/>
                          <a:ext cx="1004888" cy="5289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szCs w:val="21"/>
                              </w:rPr>
                              <w:t>Hive数据</w:t>
                            </w:r>
                            <w:r>
                              <w:rPr>
                                <w:rFonts w:hint="eastAsia"/>
                                <w:szCs w:val="21"/>
                              </w:rPr>
                              <w:t>仓库应用</w:t>
                            </w:r>
                          </w:p>
                        </w:txbxContent>
                      </wps:txbx>
                      <wps:bodyPr wrap="square" lIns="54000" tIns="10800" rIns="54000" bIns="10800" upright="1">
                        <a:noAutofit/>
                      </wps:bodyPr>
                    </wps:wsp>
                  </a:graphicData>
                </a:graphic>
              </wp:anchor>
            </w:drawing>
          </mc:Choice>
          <mc:Fallback>
            <w:pict>
              <v:roundrect id="_x0000_s1026" o:spid="_x0000_s1026" o:spt="2" style="position:absolute;left:0pt;margin-left:345.75pt;margin-top:1.95pt;height:41.65pt;width:79.15pt;z-index:-251646976;mso-width-relative:page;mso-height-relative:page;" fillcolor="#FFFFFF" filled="t" stroked="t" coordsize="21600,21600" arcsize="0.166666666666667" o:gfxdata="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6dd5NcAAAAIAQAADwAA&#10;AAAAAAABACAAAAAiAAAAZHJzL2Rvd25yZXYueG1sUEsBAhQAFAAAAAgAh07iQEA4/n5QAgAAtAQA&#10;AA4AAAAAAAAAAQAgAAAAJgEAAGRycy9lMm9Eb2MueG1sUEsFBgAAAAAGAAYAWQEAAOgFAAAAAA==&#10;">
                <v:fill on="t" focussize="0,0"/>
                <v:stroke color="#000000" joinstyle="round"/>
                <v:imagedata o:title=""/>
                <o:lock v:ext="edit" aspectratio="f"/>
                <v:textbox inset="1.5mm,0.3mm,1.5mm,0.3mm">
                  <w:txbxContent>
                    <w:p>
                      <w:r>
                        <w:rPr>
                          <w:szCs w:val="21"/>
                        </w:rPr>
                        <w:t>Hive数据</w:t>
                      </w:r>
                      <w:r>
                        <w:rPr>
                          <w:rFonts w:hint="eastAsia"/>
                          <w:szCs w:val="21"/>
                        </w:rPr>
                        <w:t>仓库应用</w:t>
                      </w:r>
                    </w:p>
                  </w:txbxContent>
                </v:textbox>
              </v:roundrect>
            </w:pict>
          </mc:Fallback>
        </mc:AlternateContent>
      </w:r>
    </w:p>
    <w:p>
      <w:pPr>
        <w:pStyle w:val="2"/>
        <w:ind w:firstLine="210"/>
        <w:rPr>
          <w:rFonts w:ascii="宋体" w:hAnsi="宋体" w:cs="宋体"/>
          <w:sz w:val="28"/>
          <w:szCs w:val="28"/>
        </w:rPr>
      </w:pPr>
      <w:r>
        <mc:AlternateContent>
          <mc:Choice Requires="wps">
            <w:drawing>
              <wp:anchor distT="0" distB="0" distL="114300" distR="114300" simplePos="0" relativeHeight="251671552" behindDoc="1" locked="0" layoutInCell="1" allowOverlap="1">
                <wp:simplePos x="0" y="0"/>
                <wp:positionH relativeFrom="column">
                  <wp:posOffset>2847340</wp:posOffset>
                </wp:positionH>
                <wp:positionV relativeFrom="paragraph">
                  <wp:posOffset>172720</wp:posOffset>
                </wp:positionV>
                <wp:extent cx="986155" cy="472440"/>
                <wp:effectExtent l="0" t="0" r="23495" b="22860"/>
                <wp:wrapNone/>
                <wp:docPr id="1398942093" name="圆角矩形 29"/>
                <wp:cNvGraphicFramePr/>
                <a:graphic xmlns:a="http://schemas.openxmlformats.org/drawingml/2006/main">
                  <a:graphicData uri="http://schemas.microsoft.com/office/word/2010/wordprocessingShape">
                    <wps:wsp>
                      <wps:cNvSpPr/>
                      <wps:spPr>
                        <a:xfrm>
                          <a:off x="0" y="0"/>
                          <a:ext cx="98615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JavaScript Web前端开发技术</w:t>
                            </w:r>
                          </w:p>
                        </w:txbxContent>
                      </wps:txbx>
                      <wps:bodyPr wrap="square" lIns="54000" tIns="10800" rIns="54000" bIns="10800" upright="1"/>
                    </wps:wsp>
                  </a:graphicData>
                </a:graphic>
              </wp:anchor>
            </w:drawing>
          </mc:Choice>
          <mc:Fallback>
            <w:pict>
              <v:roundrect id="圆角矩形 29" o:spid="_x0000_s1026" o:spt="2" style="position:absolute;left:0pt;margin-left:224.2pt;margin-top:13.6pt;height:37.2pt;width:77.65pt;z-index:-251644928;mso-width-relative:page;mso-height-relative:page;" fillcolor="#FFFFFF" filled="t" stroked="t" coordsize="21600,21600" arcsize="0.166666666666667" o:gfxdata="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E9A0NkAAAAKAQAADwAAAAAA&#10;AAABACAAAAAiAAAAZHJzL2Rvd25yZXYueG1sUEsBAhQAFAAAAAgAh07iQOdqxWBLAgAAoQQAAA4A&#10;AAAAAAAAAQAgAAAAKAEAAGRycy9lMm9Eb2MueG1sUEsFBgAAAAAGAAYAWQEAAOUFAAAAAA==&#10;">
                <v:fill on="t" focussize="0,0"/>
                <v:stroke color="#000000" joinstyle="round"/>
                <v:imagedata o:title=""/>
                <o:lock v:ext="edit" aspectratio="f"/>
                <v:textbox inset="1.5mm,0.3mm,1.5mm,0.3mm">
                  <w:txbxContent>
                    <w:p>
                      <w:pPr>
                        <w:spacing w:line="240" w:lineRule="atLeast"/>
                        <w:rPr>
                          <w:szCs w:val="21"/>
                        </w:rPr>
                      </w:pPr>
                      <w:r>
                        <w:rPr>
                          <w:rFonts w:hint="eastAsia"/>
                          <w:szCs w:val="21"/>
                        </w:rPr>
                        <w:t>JavaScript Web前端开发技术</w:t>
                      </w:r>
                    </w:p>
                  </w:txbxContent>
                </v:textbox>
              </v:roundrect>
            </w:pict>
          </mc:Fallback>
        </mc:AlternateContent>
      </w:r>
    </w:p>
    <w:p>
      <w:pPr>
        <w:pStyle w:val="2"/>
        <w:ind w:firstLine="210"/>
        <w:rPr>
          <w:rFonts w:ascii="宋体" w:hAnsi="宋体" w:cs="宋体"/>
          <w:sz w:val="28"/>
          <w:szCs w:val="28"/>
        </w:rPr>
      </w:pPr>
      <w:r>
        <mc:AlternateContent>
          <mc:Choice Requires="wps">
            <w:drawing>
              <wp:anchor distT="0" distB="0" distL="114300" distR="114300" simplePos="0" relativeHeight="251673600" behindDoc="1" locked="0" layoutInCell="1" allowOverlap="1">
                <wp:simplePos x="0" y="0"/>
                <wp:positionH relativeFrom="column">
                  <wp:posOffset>4376420</wp:posOffset>
                </wp:positionH>
                <wp:positionV relativeFrom="paragraph">
                  <wp:posOffset>59690</wp:posOffset>
                </wp:positionV>
                <wp:extent cx="1048385" cy="472440"/>
                <wp:effectExtent l="0" t="0" r="19050" b="22860"/>
                <wp:wrapNone/>
                <wp:docPr id="45" name="圆角矩形 45"/>
                <wp:cNvGraphicFramePr/>
                <a:graphic xmlns:a="http://schemas.openxmlformats.org/drawingml/2006/main">
                  <a:graphicData uri="http://schemas.microsoft.com/office/word/2010/wordprocessingShape">
                    <wps:wsp>
                      <wps:cNvSpPr/>
                      <wps:spPr>
                        <a:xfrm>
                          <a:off x="0" y="0"/>
                          <a:ext cx="1048068"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szCs w:val="21"/>
                              </w:rPr>
                              <w:t>软件</w:t>
                            </w:r>
                            <w:r>
                              <w:rPr>
                                <w:rFonts w:hint="eastAsia"/>
                                <w:szCs w:val="21"/>
                              </w:rPr>
                              <w:t>测试技术</w:t>
                            </w:r>
                          </w:p>
                        </w:txbxContent>
                      </wps:txbx>
                      <wps:bodyPr wrap="square" lIns="54000" tIns="10800" rIns="54000" bIns="10800" upright="1"/>
                    </wps:wsp>
                  </a:graphicData>
                </a:graphic>
              </wp:anchor>
            </w:drawing>
          </mc:Choice>
          <mc:Fallback>
            <w:pict>
              <v:roundrect id="_x0000_s1026" o:spid="_x0000_s1026" o:spt="2" style="position:absolute;left:0pt;margin-left:344.6pt;margin-top:4.7pt;height:37.2pt;width:82.55pt;z-index:-251642880;mso-width-relative:page;mso-height-relative:page;" fillcolor="#FFFFFF" filled="t" stroked="t" coordsize="21600,21600" arcsize="0.166666666666667" o:gfxdata="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SB2Iz2AAAAAgBAAAPAAAAAAAAAAEAIAAA&#10;ACIAAABkcnMvZG93bnJldi54bWxQSwECFAAUAAAACACHTuJArXSFQ0UCAACaBAAADgAAAAAAAAAB&#10;ACAAAAAnAQAAZHJzL2Uyb0RvYy54bWxQSwUGAAAAAAYABgBZAQAA3gUAAAAA&#10;">
                <v:fill on="t" focussize="0,0"/>
                <v:stroke color="#000000" joinstyle="round"/>
                <v:imagedata o:title=""/>
                <o:lock v:ext="edit" aspectratio="f"/>
                <v:textbox inset="1.5mm,0.3mm,1.5mm,0.3mm">
                  <w:txbxContent>
                    <w:p>
                      <w:pPr>
                        <w:spacing w:line="240" w:lineRule="atLeast"/>
                        <w:rPr>
                          <w:szCs w:val="21"/>
                        </w:rPr>
                      </w:pPr>
                      <w:r>
                        <w:rPr>
                          <w:szCs w:val="21"/>
                        </w:rPr>
                        <w:t>软件</w:t>
                      </w:r>
                      <w:r>
                        <w:rPr>
                          <w:rFonts w:hint="eastAsia"/>
                          <w:szCs w:val="21"/>
                        </w:rPr>
                        <w:t>测试技术</w:t>
                      </w:r>
                    </w:p>
                  </w:txbxContent>
                </v:textbox>
              </v:roundrect>
            </w:pict>
          </mc:Fallback>
        </mc:AlternateContent>
      </w:r>
      <w:r>
        <mc:AlternateContent>
          <mc:Choice Requires="wps">
            <w:drawing>
              <wp:anchor distT="0" distB="0" distL="114300" distR="114300" simplePos="0" relativeHeight="251672576" behindDoc="1" locked="0" layoutInCell="1" allowOverlap="1">
                <wp:simplePos x="0" y="0"/>
                <wp:positionH relativeFrom="column">
                  <wp:posOffset>1566545</wp:posOffset>
                </wp:positionH>
                <wp:positionV relativeFrom="paragraph">
                  <wp:posOffset>21590</wp:posOffset>
                </wp:positionV>
                <wp:extent cx="905510" cy="472440"/>
                <wp:effectExtent l="0" t="0" r="28575" b="22860"/>
                <wp:wrapNone/>
                <wp:docPr id="1742215759" name="圆角矩形 25"/>
                <wp:cNvGraphicFramePr/>
                <a:graphic xmlns:a="http://schemas.openxmlformats.org/drawingml/2006/main">
                  <a:graphicData uri="http://schemas.microsoft.com/office/word/2010/wordprocessingShape">
                    <wps:wsp>
                      <wps:cNvSpPr/>
                      <wps:spPr>
                        <a:xfrm>
                          <a:off x="0" y="0"/>
                          <a:ext cx="905193"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szCs w:val="21"/>
                              </w:rPr>
                              <w:t>L</w:t>
                            </w:r>
                            <w:r>
                              <w:rPr>
                                <w:rFonts w:hint="eastAsia"/>
                                <w:szCs w:val="21"/>
                              </w:rPr>
                              <w:t>inux操作系统</w:t>
                            </w:r>
                          </w:p>
                        </w:txbxContent>
                      </wps:txbx>
                      <wps:bodyPr wrap="square" lIns="54000" tIns="10800" rIns="54000" bIns="10800" upright="1"/>
                    </wps:wsp>
                  </a:graphicData>
                </a:graphic>
              </wp:anchor>
            </w:drawing>
          </mc:Choice>
          <mc:Fallback>
            <w:pict>
              <v:roundrect id="圆角矩形 25" o:spid="_x0000_s1026" o:spt="2" style="position:absolute;left:0pt;margin-left:123.35pt;margin-top:1.7pt;height:37.2pt;width:71.3pt;z-index:-251643904;mso-width-relative:page;mso-height-relative:page;" fillcolor="#FFFFFF" filled="t" stroked="t" coordsize="21600,21600" arcsize="0.166666666666667" o:gfxdata="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bl73c2AAAAAgBAAAPAAAAAAAA&#10;AAEAIAAAACIAAABkcnMvZG93bnJldi54bWxQSwECFAAUAAAACACHTuJAQ0hve0sCAAChBAAADgAA&#10;AAAAAAABACAAAAAnAQAAZHJzL2Uyb0RvYy54bWxQSwUGAAAAAAYABgBZAQAA5AUAAAAA&#10;">
                <v:fill on="t" focussize="0,0"/>
                <v:stroke color="#000000" joinstyle="round"/>
                <v:imagedata o:title=""/>
                <o:lock v:ext="edit" aspectratio="f"/>
                <v:textbox inset="1.5mm,0.3mm,1.5mm,0.3mm">
                  <w:txbxContent>
                    <w:p>
                      <w:pPr>
                        <w:spacing w:line="240" w:lineRule="atLeast"/>
                        <w:rPr>
                          <w:szCs w:val="21"/>
                        </w:rPr>
                      </w:pPr>
                      <w:r>
                        <w:rPr>
                          <w:szCs w:val="21"/>
                        </w:rPr>
                        <w:t>L</w:t>
                      </w:r>
                      <w:r>
                        <w:rPr>
                          <w:rFonts w:hint="eastAsia"/>
                          <w:szCs w:val="21"/>
                        </w:rPr>
                        <w:t>inux操作系统</w:t>
                      </w:r>
                    </w:p>
                  </w:txbxContent>
                </v:textbox>
              </v:roundrect>
            </w:pict>
          </mc:Fallback>
        </mc:AlternateContent>
      </w:r>
    </w:p>
    <w:p>
      <w:pPr>
        <w:pStyle w:val="2"/>
        <w:ind w:firstLine="210"/>
        <w:rPr>
          <w:rFonts w:ascii="宋体" w:hAnsi="宋体" w:cs="宋体"/>
          <w:sz w:val="28"/>
          <w:szCs w:val="28"/>
        </w:rPr>
      </w:pPr>
      <w:r>
        <mc:AlternateContent>
          <mc:Choice Requires="wps">
            <w:drawing>
              <wp:anchor distT="0" distB="0" distL="114300" distR="114300" simplePos="0" relativeHeight="251668480" behindDoc="1" locked="0" layoutInCell="1" allowOverlap="1">
                <wp:simplePos x="0" y="0"/>
                <wp:positionH relativeFrom="column">
                  <wp:posOffset>4380865</wp:posOffset>
                </wp:positionH>
                <wp:positionV relativeFrom="paragraph">
                  <wp:posOffset>307975</wp:posOffset>
                </wp:positionV>
                <wp:extent cx="1076325" cy="584200"/>
                <wp:effectExtent l="4445" t="4445" r="5080" b="11430"/>
                <wp:wrapNone/>
                <wp:docPr id="46" name="圆角矩形 46"/>
                <wp:cNvGraphicFramePr/>
                <a:graphic xmlns:a="http://schemas.openxmlformats.org/drawingml/2006/main">
                  <a:graphicData uri="http://schemas.microsoft.com/office/word/2010/wordprocessingShape">
                    <wps:wsp>
                      <wps:cNvSpPr/>
                      <wps:spPr>
                        <a:xfrm>
                          <a:off x="0" y="0"/>
                          <a:ext cx="1076642" cy="5842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szCs w:val="21"/>
                              </w:rPr>
                              <w:t>S</w:t>
                            </w:r>
                            <w:r>
                              <w:rPr>
                                <w:rFonts w:hint="eastAsia"/>
                                <w:szCs w:val="21"/>
                              </w:rPr>
                              <w:t>park</w:t>
                            </w:r>
                            <w:r>
                              <w:rPr>
                                <w:szCs w:val="21"/>
                              </w:rPr>
                              <w:t>基本</w:t>
                            </w:r>
                            <w:r>
                              <w:rPr>
                                <w:rFonts w:hint="eastAsia"/>
                                <w:szCs w:val="21"/>
                              </w:rPr>
                              <w:t>框架与原理</w:t>
                            </w:r>
                          </w:p>
                        </w:txbxContent>
                      </wps:txbx>
                      <wps:bodyPr wrap="square" lIns="54000" tIns="10800" rIns="54000" bIns="10800" upright="1"/>
                    </wps:wsp>
                  </a:graphicData>
                </a:graphic>
              </wp:anchor>
            </w:drawing>
          </mc:Choice>
          <mc:Fallback>
            <w:pict>
              <v:roundrect id="_x0000_s1026" o:spid="_x0000_s1026" o:spt="2" style="position:absolute;left:0pt;margin-left:344.95pt;margin-top:24.25pt;height:46pt;width:84.75pt;z-index:-251648000;mso-width-relative:page;mso-height-relative:page;" fillcolor="#FFFFFF" filled="t" stroked="t" coordsize="21600,21600" arcsize="0.166666666666667" o:gfxdata="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WDrwNcAAAAKAQAADwAAAAAAAAABACAAAAAi&#10;AAAAZHJzL2Rvd25yZXYueG1sUEsBAhQAFAAAAAgAh07iQJLPP1xEAgAAmgQAAA4AAAAAAAAAAQAg&#10;AAAAJgEAAGRycy9lMm9Eb2MueG1sUEsFBgAAAAAGAAYAWQEAANwFAAAAAA==&#10;">
                <v:fill on="t" focussize="0,0"/>
                <v:stroke color="#000000" joinstyle="round"/>
                <v:imagedata o:title=""/>
                <o:lock v:ext="edit" aspectratio="f"/>
                <v:textbox inset="1.5mm,0.3mm,1.5mm,0.3mm">
                  <w:txbxContent>
                    <w:p>
                      <w:pPr>
                        <w:spacing w:line="240" w:lineRule="atLeast"/>
                        <w:rPr>
                          <w:szCs w:val="21"/>
                        </w:rPr>
                      </w:pPr>
                      <w:r>
                        <w:rPr>
                          <w:szCs w:val="21"/>
                        </w:rPr>
                        <w:t>S</w:t>
                      </w:r>
                      <w:r>
                        <w:rPr>
                          <w:rFonts w:hint="eastAsia"/>
                          <w:szCs w:val="21"/>
                        </w:rPr>
                        <w:t>park</w:t>
                      </w:r>
                      <w:r>
                        <w:rPr>
                          <w:szCs w:val="21"/>
                        </w:rPr>
                        <w:t>基本</w:t>
                      </w:r>
                      <w:r>
                        <w:rPr>
                          <w:rFonts w:hint="eastAsia"/>
                          <w:szCs w:val="21"/>
                        </w:rPr>
                        <w:t>框架与原理</w:t>
                      </w:r>
                    </w:p>
                  </w:txbxContent>
                </v:textbox>
              </v:roundrect>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2829560</wp:posOffset>
                </wp:positionH>
                <wp:positionV relativeFrom="paragraph">
                  <wp:posOffset>104775</wp:posOffset>
                </wp:positionV>
                <wp:extent cx="975995" cy="508000"/>
                <wp:effectExtent l="4445" t="4445" r="10160" b="5715"/>
                <wp:wrapNone/>
                <wp:docPr id="1297381439" name="圆角矩形 27"/>
                <wp:cNvGraphicFramePr/>
                <a:graphic xmlns:a="http://schemas.openxmlformats.org/drawingml/2006/main">
                  <a:graphicData uri="http://schemas.microsoft.com/office/word/2010/wordprocessingShape">
                    <wps:wsp>
                      <wps:cNvSpPr/>
                      <wps:spPr>
                        <a:xfrm>
                          <a:off x="0" y="0"/>
                          <a:ext cx="975995" cy="508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Vue应用程序开发</w:t>
                            </w:r>
                          </w:p>
                        </w:txbxContent>
                      </wps:txbx>
                      <wps:bodyPr lIns="54000" tIns="10800" rIns="54000" bIns="10800" upright="1"/>
                    </wps:wsp>
                  </a:graphicData>
                </a:graphic>
              </wp:anchor>
            </w:drawing>
          </mc:Choice>
          <mc:Fallback>
            <w:pict>
              <v:roundrect id="圆角矩形 27" o:spid="_x0000_s1026" o:spt="2" style="position:absolute;left:0pt;margin-left:222.8pt;margin-top:8.25pt;height:40pt;width:76.85pt;z-index:-251650048;mso-width-relative:page;mso-height-relative:page;" fillcolor="#FFFFFF" filled="t" stroked="t" coordsize="21600,21600" arcsize="0.166666666666667" o:gfxdata="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gGV8dcAAAAJAQAADwAAAAAAAAABACAAAAAiAAAA&#10;ZHJzL2Rvd25yZXYueG1sUEsBAhQAFAAAAAgAh07iQLh15dtBAgAAkwQAAA4AAAAAAAAAAQAgAAAA&#10;JgEAAGRycy9lMm9Eb2MueG1sUEsFBgAAAAAGAAYAWQEAANkFAAAAAA==&#10;">
                <v:fill on="t" focussize="0,0"/>
                <v:stroke color="#000000" joinstyle="round"/>
                <v:imagedata o:title=""/>
                <o:lock v:ext="edit" aspectratio="f"/>
                <v:textbox inset="1.5mm,0.3mm,1.5mm,0.3mm">
                  <w:txbxContent>
                    <w:p>
                      <w:pPr>
                        <w:spacing w:line="240" w:lineRule="atLeast"/>
                        <w:rPr>
                          <w:szCs w:val="21"/>
                        </w:rPr>
                      </w:pPr>
                      <w:r>
                        <w:rPr>
                          <w:rFonts w:hint="eastAsia"/>
                          <w:szCs w:val="21"/>
                        </w:rPr>
                        <w:t>Vue应用程序开发</w:t>
                      </w:r>
                    </w:p>
                  </w:txbxContent>
                </v:textbox>
              </v:roundrect>
            </w:pict>
          </mc:Fallback>
        </mc:AlternateContent>
      </w:r>
    </w:p>
    <w:p>
      <w:pPr>
        <w:pStyle w:val="2"/>
        <w:ind w:firstLine="280"/>
        <w:rPr>
          <w:rFonts w:ascii="宋体" w:hAnsi="宋体" w:cs="宋体"/>
          <w:sz w:val="28"/>
          <w:szCs w:val="28"/>
        </w:rPr>
      </w:pPr>
      <w:r>
        <w:rPr>
          <w:sz w:val="28"/>
        </w:rPr>
        <mc:AlternateContent>
          <mc:Choice Requires="wps">
            <w:drawing>
              <wp:anchor distT="0" distB="0" distL="114300" distR="114300" simplePos="0" relativeHeight="251705344" behindDoc="0" locked="0" layoutInCell="1" allowOverlap="1">
                <wp:simplePos x="0" y="0"/>
                <wp:positionH relativeFrom="column">
                  <wp:posOffset>2442845</wp:posOffset>
                </wp:positionH>
                <wp:positionV relativeFrom="paragraph">
                  <wp:posOffset>215900</wp:posOffset>
                </wp:positionV>
                <wp:extent cx="135255" cy="1905"/>
                <wp:effectExtent l="0" t="0" r="0" b="0"/>
                <wp:wrapNone/>
                <wp:docPr id="76" name="直接连接符 76"/>
                <wp:cNvGraphicFramePr/>
                <a:graphic xmlns:a="http://schemas.openxmlformats.org/drawingml/2006/main">
                  <a:graphicData uri="http://schemas.microsoft.com/office/word/2010/wordprocessingShape">
                    <wps:wsp>
                      <wps:cNvCnPr/>
                      <wps:spPr>
                        <a:xfrm>
                          <a:off x="3432810" y="5518785"/>
                          <a:ext cx="13525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35pt;margin-top:17pt;height:0.15pt;width:10.65pt;z-index:251705344;mso-width-relative:page;mso-height-relative:page;" filled="f" stroked="t" coordsize="21600,21600" o:gfxdata="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uk9gAAAAJAQAADwAAAAAAAAABACAAAAAiAAAAZHJzL2Rvd25yZXYu&#10;eG1sUEsBAhQAFAAAAAgAh07iQHpU9oL7AQAAwQMAAA4AAAAAAAAAAQAgAAAAJwEAAGRycy9lMm9E&#10;b2MueG1sUEsFBgAAAAAGAAYAWQEAAJQFAAAAAA==&#10;">
                <v:fill on="f" focussize="0,0"/>
                <v:stroke weight="0.5pt" color="#4472C4 [3204]" miterlimit="8" joinstyle="miter"/>
                <v:imagedata o:title=""/>
                <o:lock v:ext="edit" aspectratio="f"/>
              </v:line>
            </w:pict>
          </mc:Fallback>
        </mc:AlternateContent>
      </w:r>
    </w:p>
    <w:p>
      <w:pPr>
        <w:pStyle w:val="2"/>
        <w:spacing w:line="440" w:lineRule="exact"/>
        <w:ind w:firstLine="0" w:firstLineChars="0"/>
        <w:rPr>
          <w:rFonts w:ascii="宋体" w:hAnsi="宋体" w:cs="宋体"/>
          <w:sz w:val="28"/>
          <w:szCs w:val="28"/>
        </w:rPr>
      </w:pPr>
      <w:r>
        <mc:AlternateContent>
          <mc:Choice Requires="wps">
            <w:drawing>
              <wp:anchor distT="0" distB="0" distL="114300" distR="114300" simplePos="0" relativeHeight="251664384" behindDoc="1" locked="0" layoutInCell="1" allowOverlap="1">
                <wp:simplePos x="0" y="0"/>
                <wp:positionH relativeFrom="column">
                  <wp:posOffset>1621155</wp:posOffset>
                </wp:positionH>
                <wp:positionV relativeFrom="paragraph">
                  <wp:posOffset>300990</wp:posOffset>
                </wp:positionV>
                <wp:extent cx="815975" cy="494030"/>
                <wp:effectExtent l="4445" t="4445" r="8255" b="6350"/>
                <wp:wrapNone/>
                <wp:docPr id="1616937524" name="圆角矩形 40"/>
                <wp:cNvGraphicFramePr/>
                <a:graphic xmlns:a="http://schemas.openxmlformats.org/drawingml/2006/main">
                  <a:graphicData uri="http://schemas.microsoft.com/office/word/2010/wordprocessingShape">
                    <wps:wsp>
                      <wps:cNvSpPr/>
                      <wps:spPr>
                        <a:xfrm>
                          <a:off x="0" y="0"/>
                          <a:ext cx="815975" cy="4940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szCs w:val="21"/>
                              </w:rPr>
                              <w:t>计算机网络</w:t>
                            </w:r>
                            <w:r>
                              <w:rPr>
                                <w:rFonts w:hint="eastAsia"/>
                                <w:szCs w:val="21"/>
                              </w:rPr>
                              <w:t>基础</w:t>
                            </w:r>
                          </w:p>
                        </w:txbxContent>
                      </wps:txbx>
                      <wps:bodyPr lIns="54000" tIns="10800" rIns="54000" bIns="10800" upright="1"/>
                    </wps:wsp>
                  </a:graphicData>
                </a:graphic>
              </wp:anchor>
            </w:drawing>
          </mc:Choice>
          <mc:Fallback>
            <w:pict>
              <v:roundrect id="圆角矩形 40" o:spid="_x0000_s1026" o:spt="2" style="position:absolute;left:0pt;margin-left:127.65pt;margin-top:23.7pt;height:38.9pt;width:64.25pt;z-index:-251652096;mso-width-relative:page;mso-height-relative:page;" fillcolor="#FFFFFF" filled="t" stroked="t" coordsize="21600,21600" arcsize="0.166666666666667" o:gfxdata="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&#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TDBdNgAAAAKAQAADwAAAAAAAAABACAAAAAiAAAA&#10;ZHJzL2Rvd25yZXYueG1sUEsBAhQAFAAAAAgAh07iQCndvvJAAgAAkwQAAA4AAAAAAAAAAQAgAAAA&#10;JwEAAGRycy9lMm9Eb2MueG1sUEsFBgAAAAAGAAYAWQEAANkFAAAAAA==&#10;">
                <v:fill on="t" focussize="0,0"/>
                <v:stroke color="#000000" joinstyle="round"/>
                <v:imagedata o:title=""/>
                <o:lock v:ext="edit" aspectratio="f"/>
                <v:textbox inset="1.5mm,0.3mm,1.5mm,0.3mm">
                  <w:txbxContent>
                    <w:p>
                      <w:pPr>
                        <w:spacing w:line="240" w:lineRule="atLeast"/>
                        <w:rPr>
                          <w:szCs w:val="21"/>
                        </w:rPr>
                      </w:pPr>
                      <w:r>
                        <w:rPr>
                          <w:szCs w:val="21"/>
                        </w:rPr>
                        <w:t>计算机网络</w:t>
                      </w:r>
                      <w:r>
                        <w:rPr>
                          <w:rFonts w:hint="eastAsia"/>
                          <w:szCs w:val="21"/>
                        </w:rPr>
                        <w:t>基础</w:t>
                      </w:r>
                    </w:p>
                  </w:txbxContent>
                </v:textbox>
              </v:roundrect>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2859405</wp:posOffset>
                </wp:positionH>
                <wp:positionV relativeFrom="paragraph">
                  <wp:posOffset>10795</wp:posOffset>
                </wp:positionV>
                <wp:extent cx="975995" cy="472440"/>
                <wp:effectExtent l="4445" t="4445" r="10160" b="10795"/>
                <wp:wrapNone/>
                <wp:docPr id="2070529384" name="圆角矩形 28"/>
                <wp:cNvGraphicFramePr/>
                <a:graphic xmlns:a="http://schemas.openxmlformats.org/drawingml/2006/main">
                  <a:graphicData uri="http://schemas.microsoft.com/office/word/2010/wordprocessingShape">
                    <wps:wsp>
                      <wps:cNvSpPr/>
                      <wps:spPr>
                        <a:xfrm>
                          <a:off x="0" y="0"/>
                          <a:ext cx="97599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Cs w:val="21"/>
                              </w:rPr>
                              <w:t>大数据技术原理与应用</w:t>
                            </w:r>
                          </w:p>
                        </w:txbxContent>
                      </wps:txbx>
                      <wps:bodyPr lIns="54000" tIns="10800" rIns="54000" bIns="10800" upright="1"/>
                    </wps:wsp>
                  </a:graphicData>
                </a:graphic>
              </wp:anchor>
            </w:drawing>
          </mc:Choice>
          <mc:Fallback>
            <w:pict>
              <v:roundrect id="圆角矩形 28" o:spid="_x0000_s1026" o:spt="2" style="position:absolute;left:0pt;margin-left:225.15pt;margin-top:0.85pt;height:37.2pt;width:76.85pt;z-index:-251649024;mso-width-relative:page;mso-height-relative:page;" fillcolor="#FFFFFF" filled="t" stroked="t" coordsize="21600,21600" arcsize="0.166666666666667" o:gfxdata="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z8SQNUAAAAIAQAADwAAAAAAAAABACAAAAAiAAAAZHJz&#10;L2Rvd25yZXYueG1sUEsBAhQAFAAAAAgAh07iQB0edXRAAgAAkwQAAA4AAAAAAAAAAQAgAAAAJAEA&#10;AGRycy9lMm9Eb2MueG1sUEsFBgAAAAAGAAYAWQEAANYFAAAAAA==&#10;">
                <v:fill on="t" focussize="0,0"/>
                <v:stroke color="#000000" joinstyle="round"/>
                <v:imagedata o:title=""/>
                <o:lock v:ext="edit" aspectratio="f"/>
                <v:textbox inset="1.5mm,0.3mm,1.5mm,0.3mm">
                  <w:txbxContent>
                    <w:p>
                      <w:r>
                        <w:rPr>
                          <w:rFonts w:hint="eastAsia"/>
                          <w:szCs w:val="21"/>
                        </w:rPr>
                        <w:t>大数据技术原理与应用</w:t>
                      </w:r>
                    </w:p>
                  </w:txbxContent>
                </v:textbox>
              </v:roundrect>
            </w:pict>
          </mc:Fallback>
        </mc:AlternateContent>
      </w:r>
    </w:p>
    <w:p>
      <w:pPr>
        <w:pStyle w:val="2"/>
        <w:spacing w:line="440" w:lineRule="exact"/>
        <w:ind w:firstLine="0" w:firstLineChars="0"/>
        <w:rPr>
          <w:rFonts w:ascii="宋体" w:hAnsi="宋体" w:cs="宋体"/>
          <w:sz w:val="28"/>
          <w:szCs w:val="28"/>
        </w:rPr>
      </w:pPr>
      <w:r>
        <mc:AlternateContent>
          <mc:Choice Requires="wps">
            <w:drawing>
              <wp:anchor distT="0" distB="0" distL="114300" distR="114300" simplePos="0" relativeHeight="251674624" behindDoc="1" locked="0" layoutInCell="1" allowOverlap="1">
                <wp:simplePos x="0" y="0"/>
                <wp:positionH relativeFrom="column">
                  <wp:posOffset>2875915</wp:posOffset>
                </wp:positionH>
                <wp:positionV relativeFrom="paragraph">
                  <wp:posOffset>845185</wp:posOffset>
                </wp:positionV>
                <wp:extent cx="975995" cy="523875"/>
                <wp:effectExtent l="4445" t="4445" r="10160" b="5080"/>
                <wp:wrapNone/>
                <wp:docPr id="1605086936" name="圆角矩形 35"/>
                <wp:cNvGraphicFramePr/>
                <a:graphic xmlns:a="http://schemas.openxmlformats.org/drawingml/2006/main">
                  <a:graphicData uri="http://schemas.microsoft.com/office/word/2010/wordprocessingShape">
                    <wps:wsp>
                      <wps:cNvSpPr/>
                      <wps:spPr>
                        <a:xfrm>
                          <a:off x="0" y="0"/>
                          <a:ext cx="97599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网络数据采集与分析</w:t>
                            </w:r>
                          </w:p>
                        </w:txbxContent>
                      </wps:txbx>
                      <wps:bodyPr wrap="square" lIns="54000" tIns="10800" rIns="54000" bIns="10800" upright="1"/>
                    </wps:wsp>
                  </a:graphicData>
                </a:graphic>
              </wp:anchor>
            </w:drawing>
          </mc:Choice>
          <mc:Fallback>
            <w:pict>
              <v:roundrect id="圆角矩形 35" o:spid="_x0000_s1026" o:spt="2" style="position:absolute;left:0pt;margin-left:226.45pt;margin-top:66.55pt;height:41.25pt;width:76.85pt;z-index:-251641856;mso-width-relative:page;mso-height-relative:page;" fillcolor="#FFFFFF" filled="t" stroked="t" coordsize="21600,21600" arcsize="0.166666666666667" o:gfxdata="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WGn7dkAAAALAQAADwAAAAAA&#10;AAABACAAAAAiAAAAZHJzL2Rvd25yZXYueG1sUEsBAhQAFAAAAAgAh07iQKim7oRLAgAAoQQAAA4A&#10;AAAAAAAAAQAgAAAAKAEAAGRycy9lMm9Eb2MueG1sUEsFBgAAAAAGAAYAWQEAAOUFAAAAAA==&#10;">
                <v:fill on="t" focussize="0,0"/>
                <v:stroke color="#000000" joinstyle="round"/>
                <v:imagedata o:title=""/>
                <o:lock v:ext="edit" aspectratio="f"/>
                <v:textbox inset="1.5mm,0.3mm,1.5mm,0.3mm">
                  <w:txbxContent>
                    <w:p>
                      <w:pPr>
                        <w:spacing w:line="240" w:lineRule="atLeast"/>
                        <w:rPr>
                          <w:szCs w:val="21"/>
                        </w:rPr>
                      </w:pPr>
                      <w:r>
                        <w:rPr>
                          <w:rFonts w:hint="eastAsia"/>
                          <w:szCs w:val="21"/>
                        </w:rPr>
                        <w:t>网络数据采集与分析</w:t>
                      </w:r>
                    </w:p>
                  </w:txbxContent>
                </v:textbox>
              </v:roundrect>
            </w:pict>
          </mc:Fallback>
        </mc:AlternateContent>
      </w:r>
      <w:r>
        <mc:AlternateContent>
          <mc:Choice Requires="wps">
            <w:drawing>
              <wp:anchor distT="0" distB="0" distL="114300" distR="114300" simplePos="0" relativeHeight="251675648" behindDoc="1" locked="0" layoutInCell="1" allowOverlap="1">
                <wp:simplePos x="0" y="0"/>
                <wp:positionH relativeFrom="column">
                  <wp:posOffset>2804160</wp:posOffset>
                </wp:positionH>
                <wp:positionV relativeFrom="paragraph">
                  <wp:posOffset>159385</wp:posOffset>
                </wp:positionV>
                <wp:extent cx="1055370" cy="655955"/>
                <wp:effectExtent l="4445" t="4445" r="6985" b="6350"/>
                <wp:wrapNone/>
                <wp:docPr id="1793288597" name="圆角矩形 9"/>
                <wp:cNvGraphicFramePr/>
                <a:graphic xmlns:a="http://schemas.openxmlformats.org/drawingml/2006/main">
                  <a:graphicData uri="http://schemas.microsoft.com/office/word/2010/wordprocessingShape">
                    <wps:wsp>
                      <wps:cNvSpPr/>
                      <wps:spPr>
                        <a:xfrm>
                          <a:off x="0" y="0"/>
                          <a:ext cx="1055370" cy="6559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HTML5+CSS3静态网页设计</w:t>
                            </w:r>
                          </w:p>
                        </w:txbxContent>
                      </wps:txbx>
                      <wps:bodyPr wrap="square" lIns="54000" tIns="10800" rIns="54000" bIns="10800" upright="1"/>
                    </wps:wsp>
                  </a:graphicData>
                </a:graphic>
              </wp:anchor>
            </w:drawing>
          </mc:Choice>
          <mc:Fallback>
            <w:pict>
              <v:roundrect id="圆角矩形 9" o:spid="_x0000_s1026" o:spt="2" style="position:absolute;left:0pt;margin-left:220.8pt;margin-top:12.55pt;height:51.65pt;width:83.1pt;z-index:-251640832;mso-width-relative:page;mso-height-relative:page;" fillcolor="#FFFFFF" filled="t" stroked="t" coordsize="21600,21600" arcsize="0.166666666666667" o:gfxdata="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XA3/X2AAAAAoBAAAPAAAAAAAA&#10;AAEAIAAAACIAAABkcnMvZG93bnJldi54bWxQSwECFAAUAAAACACHTuJAKOoWCEsCAAChBAAADgAA&#10;AAAAAAABACAAAAAnAQAAZHJzL2Uyb0RvYy54bWxQSwUGAAAAAAYABgBZAQAA5AUAAAAA&#10;">
                <v:fill on="t" focussize="0,0"/>
                <v:stroke color="#000000" joinstyle="round"/>
                <v:imagedata o:title=""/>
                <o:lock v:ext="edit" aspectratio="f"/>
                <v:textbox inset="1.5mm,0.3mm,1.5mm,0.3mm">
                  <w:txbxContent>
                    <w:p>
                      <w:pPr>
                        <w:spacing w:line="240" w:lineRule="atLeast"/>
                        <w:rPr>
                          <w:szCs w:val="21"/>
                        </w:rPr>
                      </w:pPr>
                      <w:r>
                        <w:rPr>
                          <w:rFonts w:hint="eastAsia"/>
                          <w:szCs w:val="21"/>
                        </w:rPr>
                        <w:t>HTML5+CSS3静态网页设计</w:t>
                      </w:r>
                    </w:p>
                  </w:txbxContent>
                </v:textbox>
              </v:roundrect>
            </w:pict>
          </mc:Fallback>
        </mc:AlternateContent>
      </w:r>
      <w:r>
        <mc:AlternateContent>
          <mc:Choice Requires="wps">
            <w:drawing>
              <wp:anchor distT="0" distB="0" distL="114300" distR="114300" simplePos="0" relativeHeight="251706368" behindDoc="1" locked="0" layoutInCell="1" allowOverlap="1">
                <wp:simplePos x="0" y="0"/>
                <wp:positionH relativeFrom="column">
                  <wp:posOffset>1590040</wp:posOffset>
                </wp:positionH>
                <wp:positionV relativeFrom="paragraph">
                  <wp:posOffset>610870</wp:posOffset>
                </wp:positionV>
                <wp:extent cx="828675" cy="562610"/>
                <wp:effectExtent l="4445" t="4445" r="5080" b="13970"/>
                <wp:wrapNone/>
                <wp:docPr id="1725412814" name="圆角矩形 29"/>
                <wp:cNvGraphicFramePr/>
                <a:graphic xmlns:a="http://schemas.openxmlformats.org/drawingml/2006/main">
                  <a:graphicData uri="http://schemas.microsoft.com/office/word/2010/wordprocessingShape">
                    <wps:wsp>
                      <wps:cNvSpPr/>
                      <wps:spPr>
                        <a:xfrm>
                          <a:off x="0" y="0"/>
                          <a:ext cx="828675" cy="5626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szCs w:val="21"/>
                              </w:rPr>
                              <w:t>数据</w:t>
                            </w:r>
                            <w:r>
                              <w:rPr>
                                <w:rFonts w:hint="eastAsia"/>
                                <w:szCs w:val="21"/>
                              </w:rPr>
                              <w:t>结构与算法分析</w:t>
                            </w:r>
                          </w:p>
                        </w:txbxContent>
                      </wps:txbx>
                      <wps:bodyPr lIns="54000" tIns="10800" rIns="54000" bIns="10800" upright="1"/>
                    </wps:wsp>
                  </a:graphicData>
                </a:graphic>
              </wp:anchor>
            </w:drawing>
          </mc:Choice>
          <mc:Fallback>
            <w:pict>
              <v:roundrect id="圆角矩形 29" o:spid="_x0000_s1026" o:spt="2" style="position:absolute;left:0pt;margin-left:125.2pt;margin-top:48.1pt;height:44.3pt;width:65.25pt;z-index:-251610112;mso-width-relative:page;mso-height-relative:page;" fillcolor="#FFFFFF" filled="t" stroked="t" coordsize="21600,21600" arcsize="0.166666666666667" o:gfxdata="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Rf6wHYAAAACgEAAA8AAAAAAAAAAQAgAAAAIgAA&#10;AGRycy9kb3ducmV2LnhtbFBLAQIUABQAAAAIAIdO4kB825B5QQIAAJMEAAAOAAAAAAAAAAEAIAAA&#10;ACcBAABkcnMvZTJvRG9jLnhtbFBLBQYAAAAABgAGAFkBAADaBQAAAAA=&#10;">
                <v:fill on="t" focussize="0,0"/>
                <v:stroke color="#000000" joinstyle="round"/>
                <v:imagedata o:title=""/>
                <o:lock v:ext="edit" aspectratio="f"/>
                <v:textbox inset="1.5mm,0.3mm,1.5mm,0.3mm">
                  <w:txbxContent>
                    <w:p>
                      <w:pPr>
                        <w:spacing w:line="240" w:lineRule="atLeast"/>
                        <w:rPr>
                          <w:szCs w:val="21"/>
                        </w:rPr>
                      </w:pPr>
                      <w:r>
                        <w:rPr>
                          <w:szCs w:val="21"/>
                        </w:rPr>
                        <w:t>数据</w:t>
                      </w:r>
                      <w:r>
                        <w:rPr>
                          <w:rFonts w:hint="eastAsia"/>
                          <w:szCs w:val="21"/>
                        </w:rPr>
                        <w:t>结构与算法分析</w:t>
                      </w:r>
                    </w:p>
                  </w:txbxContent>
                </v:textbox>
              </v:roundrect>
            </w:pict>
          </mc:Fallback>
        </mc:AlternateContent>
      </w:r>
    </w:p>
    <w:p>
      <w:pPr>
        <w:spacing w:line="360" w:lineRule="auto"/>
        <w:rPr>
          <w:sz w:val="28"/>
        </w:rPr>
        <w:sectPr>
          <w:pgSz w:w="11906" w:h="16838"/>
          <w:pgMar w:top="1440" w:right="1800" w:bottom="1440" w:left="1800" w:header="851" w:footer="992" w:gutter="0"/>
          <w:pgNumType w:fmt="decimal"/>
          <w:cols w:space="720" w:num="1"/>
          <w:docGrid w:type="lines" w:linePitch="381" w:charSpace="0"/>
        </w:sectPr>
      </w:pPr>
    </w:p>
    <w:p>
      <w:pPr>
        <w:keepNext/>
        <w:keepLines/>
        <w:spacing w:before="120" w:after="120" w:line="360" w:lineRule="auto"/>
        <w:outlineLvl w:val="0"/>
        <w:rPr>
          <w:rFonts w:eastAsia="黑体"/>
          <w:b w:val="0"/>
          <w:bCs/>
          <w:kern w:val="44"/>
          <w:sz w:val="32"/>
        </w:rPr>
      </w:pPr>
      <w:bookmarkStart w:id="22" w:name="_Toc3248"/>
      <w:r>
        <w:rPr>
          <w:rFonts w:hint="eastAsia" w:eastAsia="黑体"/>
          <w:b w:val="0"/>
          <w:bCs/>
          <w:kern w:val="44"/>
          <w:sz w:val="32"/>
        </w:rPr>
        <w:t>七、教学进程总体安排</w:t>
      </w:r>
      <w:bookmarkEnd w:id="22"/>
    </w:p>
    <w:p>
      <w:pPr>
        <w:keepNext/>
        <w:keepLines/>
        <w:spacing w:before="120" w:after="120" w:line="360" w:lineRule="auto"/>
        <w:ind w:firstLine="199" w:firstLineChars="62"/>
        <w:outlineLvl w:val="1"/>
        <w:rPr>
          <w:b/>
          <w:sz w:val="32"/>
        </w:rPr>
      </w:pPr>
      <w:bookmarkStart w:id="23" w:name="_Toc22591"/>
      <w:r>
        <w:rPr>
          <w:rFonts w:hint="eastAsia"/>
          <w:b/>
          <w:sz w:val="32"/>
        </w:rPr>
        <w:t>（一）教学学时与学分分配</w:t>
      </w:r>
      <w:bookmarkEnd w:id="23"/>
    </w:p>
    <w:tbl>
      <w:tblPr>
        <w:tblStyle w:val="27"/>
        <w:tblW w:w="5000" w:type="pct"/>
        <w:tblInd w:w="0" w:type="dxa"/>
        <w:tblLayout w:type="autofit"/>
        <w:tblCellMar>
          <w:top w:w="0" w:type="dxa"/>
          <w:left w:w="108" w:type="dxa"/>
          <w:bottom w:w="0" w:type="dxa"/>
          <w:right w:w="108" w:type="dxa"/>
        </w:tblCellMar>
      </w:tblPr>
      <w:tblGrid>
        <w:gridCol w:w="2174"/>
        <w:gridCol w:w="1422"/>
        <w:gridCol w:w="1420"/>
        <w:gridCol w:w="1044"/>
        <w:gridCol w:w="1045"/>
        <w:gridCol w:w="1421"/>
      </w:tblGrid>
      <w:tr>
        <w:tblPrEx>
          <w:tblCellMar>
            <w:top w:w="0" w:type="dxa"/>
            <w:left w:w="108" w:type="dxa"/>
            <w:bottom w:w="0" w:type="dxa"/>
            <w:right w:w="108" w:type="dxa"/>
          </w:tblCellMar>
        </w:tblPrEx>
        <w:trPr>
          <w:trHeight w:val="360" w:hRule="atLeast"/>
        </w:trPr>
        <w:tc>
          <w:tcPr>
            <w:tcW w:w="210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课程</w:t>
            </w:r>
          </w:p>
        </w:tc>
        <w:tc>
          <w:tcPr>
            <w:tcW w:w="2891" w:type="pct"/>
            <w:gridSpan w:val="4"/>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学时</w:t>
            </w:r>
            <w:r>
              <w:rPr>
                <w:color w:val="000000"/>
                <w:kern w:val="0"/>
                <w:sz w:val="28"/>
                <w:szCs w:val="28"/>
              </w:rPr>
              <w:t>/</w:t>
            </w:r>
            <w:r>
              <w:rPr>
                <w:rFonts w:hint="eastAsia" w:ascii="宋体" w:hAnsi="宋体" w:cs="宋体"/>
                <w:color w:val="000000"/>
                <w:kern w:val="0"/>
                <w:sz w:val="28"/>
                <w:szCs w:val="28"/>
              </w:rPr>
              <w:t>学分数分配及比例</w:t>
            </w:r>
          </w:p>
        </w:tc>
      </w:tr>
      <w:tr>
        <w:tblPrEx>
          <w:tblCellMar>
            <w:top w:w="0" w:type="dxa"/>
            <w:left w:w="108" w:type="dxa"/>
            <w:bottom w:w="0" w:type="dxa"/>
            <w:right w:w="108" w:type="dxa"/>
          </w:tblCellMar>
        </w:tblPrEx>
        <w:trPr>
          <w:trHeight w:val="360" w:hRule="atLeast"/>
        </w:trPr>
        <w:tc>
          <w:tcPr>
            <w:tcW w:w="2109" w:type="pct"/>
            <w:gridSpan w:val="2"/>
            <w:tcBorders>
              <w:top w:val="single" w:color="000000" w:sz="8" w:space="0"/>
              <w:left w:val="single" w:color="000000" w:sz="8" w:space="0"/>
              <w:bottom w:val="nil"/>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类型</w:t>
            </w:r>
          </w:p>
        </w:tc>
        <w:tc>
          <w:tcPr>
            <w:tcW w:w="2058" w:type="pct"/>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学时</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学分</w:t>
            </w:r>
          </w:p>
        </w:tc>
      </w:tr>
      <w:tr>
        <w:tblPrEx>
          <w:tblCellMar>
            <w:top w:w="0" w:type="dxa"/>
            <w:left w:w="108" w:type="dxa"/>
            <w:bottom w:w="0" w:type="dxa"/>
            <w:right w:w="108" w:type="dxa"/>
          </w:tblCellMar>
        </w:tblPrEx>
        <w:trPr>
          <w:trHeight w:val="360" w:hRule="atLeast"/>
        </w:trPr>
        <w:tc>
          <w:tcPr>
            <w:tcW w:w="2109"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性质</w:t>
            </w: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总学时</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理论</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实践</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总学分</w:t>
            </w:r>
          </w:p>
        </w:tc>
      </w:tr>
      <w:tr>
        <w:tblPrEx>
          <w:tblCellMar>
            <w:top w:w="0" w:type="dxa"/>
            <w:left w:w="108" w:type="dxa"/>
            <w:bottom w:w="0" w:type="dxa"/>
            <w:right w:w="108" w:type="dxa"/>
          </w:tblCellMar>
        </w:tblPrEx>
        <w:trPr>
          <w:trHeight w:val="368" w:hRule="atLeast"/>
        </w:trPr>
        <w:tc>
          <w:tcPr>
            <w:tcW w:w="127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公共基础课</w:t>
            </w: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必修课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432</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292</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140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hint="eastAsia" w:eastAsia="等线"/>
                <w:color w:val="000000"/>
                <w:kern w:val="0"/>
                <w:sz w:val="28"/>
                <w:szCs w:val="28"/>
              </w:rPr>
              <w:t>2</w:t>
            </w:r>
            <w:r>
              <w:rPr>
                <w:rFonts w:eastAsia="等线"/>
                <w:color w:val="000000"/>
                <w:kern w:val="0"/>
                <w:sz w:val="28"/>
                <w:szCs w:val="28"/>
              </w:rPr>
              <w:t>9</w:t>
            </w:r>
          </w:p>
        </w:tc>
      </w:tr>
      <w:tr>
        <w:tblPrEx>
          <w:tblCellMar>
            <w:top w:w="0" w:type="dxa"/>
            <w:left w:w="108" w:type="dxa"/>
            <w:bottom w:w="0" w:type="dxa"/>
            <w:right w:w="108" w:type="dxa"/>
          </w:tblCellMar>
        </w:tblPrEx>
        <w:trPr>
          <w:trHeight w:val="360" w:hRule="atLeast"/>
        </w:trPr>
        <w:tc>
          <w:tcPr>
            <w:tcW w:w="1275"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8"/>
                <w:szCs w:val="28"/>
              </w:rPr>
            </w:pP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选修课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352</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312</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32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19</w:t>
            </w:r>
          </w:p>
        </w:tc>
      </w:tr>
      <w:tr>
        <w:tblPrEx>
          <w:tblCellMar>
            <w:top w:w="0" w:type="dxa"/>
            <w:left w:w="108" w:type="dxa"/>
            <w:bottom w:w="0" w:type="dxa"/>
            <w:right w:w="108" w:type="dxa"/>
          </w:tblCellMar>
        </w:tblPrEx>
        <w:trPr>
          <w:trHeight w:val="360" w:hRule="atLeast"/>
        </w:trPr>
        <w:tc>
          <w:tcPr>
            <w:tcW w:w="127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专业课</w:t>
            </w: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必修课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1664</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446</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1218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105</w:t>
            </w:r>
          </w:p>
        </w:tc>
      </w:tr>
      <w:tr>
        <w:tblPrEx>
          <w:tblCellMar>
            <w:top w:w="0" w:type="dxa"/>
            <w:left w:w="108" w:type="dxa"/>
            <w:bottom w:w="0" w:type="dxa"/>
            <w:right w:w="108" w:type="dxa"/>
          </w:tblCellMar>
        </w:tblPrEx>
        <w:trPr>
          <w:trHeight w:val="360" w:hRule="atLeast"/>
        </w:trPr>
        <w:tc>
          <w:tcPr>
            <w:tcW w:w="1275"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8"/>
                <w:szCs w:val="28"/>
              </w:rPr>
            </w:pP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选修课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352</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160</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192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22</w:t>
            </w:r>
          </w:p>
        </w:tc>
      </w:tr>
      <w:tr>
        <w:tblPrEx>
          <w:tblCellMar>
            <w:top w:w="0" w:type="dxa"/>
            <w:left w:w="108" w:type="dxa"/>
            <w:bottom w:w="0" w:type="dxa"/>
            <w:right w:w="108" w:type="dxa"/>
          </w:tblCellMar>
        </w:tblPrEx>
        <w:trPr>
          <w:trHeight w:val="360" w:hRule="atLeast"/>
        </w:trPr>
        <w:tc>
          <w:tcPr>
            <w:tcW w:w="210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合计</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b/>
                <w:bCs/>
                <w:color w:val="FF0000"/>
                <w:kern w:val="0"/>
                <w:sz w:val="28"/>
                <w:szCs w:val="28"/>
              </w:rPr>
            </w:pPr>
            <w:r>
              <w:rPr>
                <w:rFonts w:eastAsia="等线"/>
                <w:b/>
                <w:bCs/>
                <w:color w:val="FF0000"/>
                <w:kern w:val="0"/>
                <w:sz w:val="28"/>
                <w:szCs w:val="28"/>
              </w:rPr>
              <w:t>2800</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b/>
                <w:bCs/>
                <w:color w:val="FF0000"/>
                <w:kern w:val="0"/>
                <w:sz w:val="28"/>
                <w:szCs w:val="28"/>
              </w:rPr>
            </w:pPr>
            <w:r>
              <w:rPr>
                <w:rFonts w:eastAsia="等线"/>
                <w:b/>
                <w:bCs/>
                <w:color w:val="FF0000"/>
                <w:kern w:val="0"/>
                <w:sz w:val="28"/>
                <w:szCs w:val="28"/>
              </w:rPr>
              <w:t>1210</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b/>
                <w:bCs/>
                <w:color w:val="FF0000"/>
                <w:kern w:val="0"/>
                <w:sz w:val="28"/>
                <w:szCs w:val="28"/>
              </w:rPr>
            </w:pPr>
            <w:r>
              <w:rPr>
                <w:rFonts w:eastAsia="等线"/>
                <w:b/>
                <w:bCs/>
                <w:color w:val="FF0000"/>
                <w:kern w:val="0"/>
                <w:sz w:val="28"/>
                <w:szCs w:val="28"/>
              </w:rPr>
              <w:t>1582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b/>
                <w:bCs/>
                <w:color w:val="FF0000"/>
                <w:kern w:val="0"/>
                <w:sz w:val="28"/>
                <w:szCs w:val="28"/>
              </w:rPr>
            </w:pPr>
            <w:r>
              <w:rPr>
                <w:rFonts w:hint="eastAsia" w:eastAsia="等线"/>
                <w:b/>
                <w:bCs/>
                <w:color w:val="FF0000"/>
                <w:kern w:val="0"/>
                <w:sz w:val="28"/>
                <w:szCs w:val="28"/>
              </w:rPr>
              <w:t>1</w:t>
            </w:r>
            <w:r>
              <w:rPr>
                <w:rFonts w:eastAsia="等线"/>
                <w:b/>
                <w:bCs/>
                <w:color w:val="FF0000"/>
                <w:kern w:val="0"/>
                <w:sz w:val="28"/>
                <w:szCs w:val="28"/>
              </w:rPr>
              <w:t>75</w:t>
            </w:r>
          </w:p>
        </w:tc>
      </w:tr>
      <w:tr>
        <w:tblPrEx>
          <w:tblCellMar>
            <w:top w:w="0" w:type="dxa"/>
            <w:left w:w="108" w:type="dxa"/>
            <w:bottom w:w="0" w:type="dxa"/>
            <w:right w:w="108" w:type="dxa"/>
          </w:tblCellMar>
        </w:tblPrEx>
        <w:trPr>
          <w:trHeight w:val="360" w:hRule="atLeast"/>
        </w:trPr>
        <w:tc>
          <w:tcPr>
            <w:tcW w:w="210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百分比</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100%</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43%</w:t>
            </w:r>
          </w:p>
        </w:tc>
        <w:tc>
          <w:tcPr>
            <w:tcW w:w="61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57%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等线" w:hAnsi="等线" w:eastAsia="等线" w:cs="宋体"/>
                <w:color w:val="000000"/>
                <w:kern w:val="0"/>
                <w:sz w:val="28"/>
                <w:szCs w:val="28"/>
              </w:rPr>
            </w:pPr>
            <w:r>
              <w:rPr>
                <w:rFonts w:hint="eastAsia" w:ascii="等线" w:hAnsi="等线" w:eastAsia="等线" w:cs="宋体"/>
                <w:color w:val="000000"/>
                <w:kern w:val="0"/>
                <w:sz w:val="28"/>
                <w:szCs w:val="28"/>
              </w:rPr>
              <w:t>　</w:t>
            </w:r>
          </w:p>
        </w:tc>
      </w:tr>
    </w:tbl>
    <w:p>
      <w:pPr>
        <w:pStyle w:val="38"/>
        <w:ind w:firstLine="210"/>
      </w:pPr>
      <w:bookmarkStart w:id="24" w:name="_Toc3341"/>
    </w:p>
    <w:p>
      <w:pPr>
        <w:keepNext/>
        <w:keepLines/>
        <w:spacing w:before="120" w:after="120" w:line="360" w:lineRule="auto"/>
        <w:ind w:firstLine="199" w:firstLineChars="62"/>
        <w:outlineLvl w:val="1"/>
        <w:rPr>
          <w:b/>
          <w:sz w:val="32"/>
        </w:rPr>
      </w:pPr>
      <w:bookmarkStart w:id="25" w:name="_Toc25949"/>
      <w:r>
        <w:rPr>
          <w:rFonts w:hint="eastAsia"/>
          <w:b/>
          <w:sz w:val="32"/>
        </w:rPr>
        <w:t>（三）课外素质教育学时与学分</w:t>
      </w:r>
      <w:bookmarkEnd w:id="25"/>
    </w:p>
    <w:p>
      <w:pPr>
        <w:spacing w:line="360" w:lineRule="auto"/>
        <w:ind w:firstLine="560" w:firstLineChars="200"/>
        <w:rPr>
          <w:rFonts w:ascii="宋体" w:hAnsi="宋体"/>
          <w:sz w:val="28"/>
        </w:rPr>
      </w:pPr>
      <w:r>
        <w:rPr>
          <w:rFonts w:hint="eastAsia" w:ascii="宋体" w:hAnsi="宋体"/>
          <w:sz w:val="28"/>
        </w:rPr>
        <w:t>课外素质教育学时和学分按照《贵州建设职业技术学院综合素质学分制管理办法》相关规定执行，课外素质教育学时和学分纳入专业人才培养管理工作中。素质学分以学业德育活动课程化实施方案中所设置课时为依据，总分为75分。每周总课时不得超过20学时。一般为15～18学时为1个学分，总分为75分，其中学生必选项目共计学分为52.5学分，选修学分为7.5学分，达到60学分方可顺利毕业。</w:t>
      </w:r>
    </w:p>
    <w:p>
      <w:pPr>
        <w:keepNext/>
        <w:keepLines/>
        <w:spacing w:before="120" w:after="120" w:line="360" w:lineRule="auto"/>
        <w:ind w:firstLine="199" w:firstLineChars="62"/>
        <w:outlineLvl w:val="1"/>
        <w:rPr>
          <w:b/>
          <w:sz w:val="32"/>
        </w:rPr>
      </w:pPr>
      <w:bookmarkStart w:id="26" w:name="_Toc12499"/>
      <w:r>
        <w:rPr>
          <w:rFonts w:hint="eastAsia"/>
          <w:b/>
          <w:sz w:val="32"/>
        </w:rPr>
        <w:t>（</w:t>
      </w:r>
      <w:r>
        <w:rPr>
          <w:rFonts w:hint="eastAsia"/>
          <w:b/>
          <w:sz w:val="32"/>
          <w:lang w:val="en-US" w:eastAsia="zh-CN"/>
        </w:rPr>
        <w:t>四</w:t>
      </w:r>
      <w:r>
        <w:rPr>
          <w:rFonts w:hint="eastAsia"/>
          <w:b/>
          <w:sz w:val="32"/>
        </w:rPr>
        <w:t>）岗位实习和毕业实习学时与学分</w:t>
      </w:r>
      <w:bookmarkEnd w:id="26"/>
    </w:p>
    <w:p>
      <w:pPr>
        <w:spacing w:line="360" w:lineRule="auto"/>
        <w:ind w:firstLine="560" w:firstLineChars="200"/>
        <w:rPr>
          <w:rFonts w:ascii="宋体" w:hAnsi="宋体"/>
          <w:sz w:val="28"/>
        </w:rPr>
      </w:pPr>
      <w:r>
        <w:rPr>
          <w:rFonts w:hint="eastAsia" w:ascii="宋体" w:hAnsi="宋体"/>
          <w:sz w:val="28"/>
        </w:rPr>
        <w:t>岗位实习和毕业实习学时和学分按照《贵州建设职业技术学院综合素质学分制管理办法》相关规定执行。岗位实习考核办法按照《贵州建设职业技术学院学生岗位实习管理办法》相关规定执行。岗位实习学时和学分纳入专业人才培养管理工作中。根据学生在实习期间岗位实习及毕业实习任务完成情况，结合学生在实习期间的纪律表现和实习资料交回情况，分别由指导教师和班主任进行评分，总分50分。学生岗位实习和毕业实习学分达到40可顺利毕业。</w:t>
      </w:r>
    </w:p>
    <w:p>
      <w:pPr>
        <w:spacing w:line="360" w:lineRule="auto"/>
        <w:ind w:firstLine="240" w:firstLineChars="100"/>
        <w:jc w:val="left"/>
        <w:rPr>
          <w:sz w:val="24"/>
        </w:rPr>
      </w:pPr>
    </w:p>
    <w:p>
      <w:pPr>
        <w:keepNext/>
        <w:keepLines/>
        <w:spacing w:before="120" w:after="120" w:line="360" w:lineRule="auto"/>
        <w:outlineLvl w:val="0"/>
        <w:rPr>
          <w:rFonts w:eastAsia="黑体"/>
          <w:b w:val="0"/>
          <w:bCs/>
          <w:kern w:val="44"/>
          <w:sz w:val="32"/>
        </w:rPr>
      </w:pPr>
      <w:bookmarkStart w:id="27" w:name="_Toc28530"/>
      <w:r>
        <w:rPr>
          <w:rFonts w:hint="eastAsia" w:eastAsia="黑体"/>
          <w:b w:val="0"/>
          <w:bCs/>
          <w:kern w:val="44"/>
          <w:sz w:val="32"/>
        </w:rPr>
        <w:t>八、实施保障</w:t>
      </w:r>
      <w:bookmarkEnd w:id="27"/>
    </w:p>
    <w:p>
      <w:pPr>
        <w:keepNext/>
        <w:keepLines/>
        <w:spacing w:before="120" w:after="120" w:line="360" w:lineRule="auto"/>
        <w:ind w:firstLine="199" w:firstLineChars="62"/>
        <w:outlineLvl w:val="1"/>
        <w:rPr>
          <w:b/>
          <w:sz w:val="32"/>
        </w:rPr>
      </w:pPr>
      <w:bookmarkStart w:id="28" w:name="_Toc9282"/>
      <w:bookmarkStart w:id="29" w:name="_Hlk120528113"/>
      <w:r>
        <w:rPr>
          <w:rFonts w:hint="eastAsia"/>
          <w:b/>
          <w:sz w:val="32"/>
        </w:rPr>
        <w:t>（一）师资队伍</w:t>
      </w:r>
      <w:bookmarkEnd w:id="28"/>
    </w:p>
    <w:p>
      <w:pPr>
        <w:pStyle w:val="6"/>
        <w:numPr>
          <w:ilvl w:val="3"/>
          <w:numId w:val="4"/>
        </w:numPr>
        <w:spacing w:line="360" w:lineRule="auto"/>
        <w:ind w:left="1002" w:hanging="440"/>
        <w:rPr>
          <w:rStyle w:val="36"/>
          <w:rFonts w:ascii="宋体" w:hAnsi="宋体"/>
          <w:b/>
          <w:bCs/>
          <w:sz w:val="28"/>
          <w:szCs w:val="24"/>
          <w:lang w:val="en-US"/>
        </w:rPr>
      </w:pPr>
      <w:r>
        <w:rPr>
          <w:rStyle w:val="36"/>
          <w:rFonts w:hint="eastAsia" w:ascii="宋体" w:hAnsi="宋体"/>
          <w:b/>
          <w:bCs/>
          <w:sz w:val="28"/>
          <w:szCs w:val="24"/>
          <w:lang w:val="en-US"/>
        </w:rPr>
        <w:t>队伍结构</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学生数与本专业专任教师数比例不高于</w:t>
      </w:r>
      <w:r>
        <w:rPr>
          <w:rFonts w:ascii="宋体" w:hAnsi="宋体" w:cs="宋体"/>
          <w:sz w:val="28"/>
          <w:szCs w:val="28"/>
        </w:rPr>
        <w:t>18</w:t>
      </w:r>
      <w:r>
        <w:rPr>
          <w:rFonts w:hint="eastAsia" w:ascii="宋体" w:hAnsi="宋体" w:cs="宋体"/>
          <w:sz w:val="28"/>
          <w:szCs w:val="28"/>
        </w:rPr>
        <w:t>:1，双师素质教师占专业教师比例达</w:t>
      </w:r>
      <w:r>
        <w:rPr>
          <w:rFonts w:ascii="宋体" w:hAnsi="宋体" w:cs="宋体"/>
          <w:sz w:val="28"/>
          <w:szCs w:val="28"/>
        </w:rPr>
        <w:t>90</w:t>
      </w:r>
      <w:r>
        <w:rPr>
          <w:rFonts w:hint="eastAsia" w:ascii="宋体" w:hAnsi="宋体" w:cs="宋体"/>
          <w:sz w:val="28"/>
          <w:szCs w:val="28"/>
        </w:rPr>
        <w:t>%，专任教师队伍职称、年龄形成合理的梯队结构。</w:t>
      </w:r>
    </w:p>
    <w:p>
      <w:pPr>
        <w:pStyle w:val="6"/>
        <w:numPr>
          <w:ilvl w:val="3"/>
          <w:numId w:val="4"/>
        </w:numPr>
        <w:spacing w:line="360" w:lineRule="auto"/>
        <w:ind w:left="1002" w:hanging="440"/>
        <w:rPr>
          <w:rStyle w:val="36"/>
          <w:rFonts w:ascii="宋体" w:hAnsi="宋体"/>
          <w:b/>
          <w:bCs/>
          <w:sz w:val="28"/>
          <w:szCs w:val="24"/>
          <w:lang w:val="en-US"/>
        </w:rPr>
      </w:pPr>
      <w:r>
        <w:rPr>
          <w:rStyle w:val="36"/>
          <w:rFonts w:hint="eastAsia" w:ascii="宋体" w:hAnsi="宋体"/>
          <w:b/>
          <w:bCs/>
          <w:sz w:val="28"/>
          <w:szCs w:val="24"/>
          <w:lang w:val="en-US"/>
        </w:rPr>
        <w:t>专任老师</w:t>
      </w:r>
    </w:p>
    <w:p>
      <w:pPr>
        <w:pStyle w:val="2"/>
        <w:spacing w:line="360" w:lineRule="auto"/>
        <w:ind w:firstLine="565" w:firstLineChars="202"/>
        <w:rPr>
          <w:rFonts w:ascii="宋体" w:hAnsi="宋体" w:cs="宋体"/>
          <w:sz w:val="28"/>
          <w:szCs w:val="28"/>
        </w:rPr>
      </w:pPr>
      <w:r>
        <w:rPr>
          <w:rFonts w:hint="eastAsia" w:ascii="宋体" w:hAnsi="宋体" w:cs="宋体"/>
          <w:sz w:val="28"/>
          <w:szCs w:val="28"/>
        </w:rPr>
        <w:t>专任教师具备有高校教师资格；有理想信念、有道德情操、有扎实学识、有仁爱之心；具有计算机应用相关专业本科及以上学历；具有扎实的本专业相关理论功底和实践能力；具有较强信息化教学能力，能够开展课程教学改革和科学研究；有每5年累计不少于6个月的企业实践经历。</w:t>
      </w:r>
    </w:p>
    <w:p>
      <w:pPr>
        <w:pStyle w:val="6"/>
        <w:numPr>
          <w:ilvl w:val="3"/>
          <w:numId w:val="4"/>
        </w:numPr>
        <w:spacing w:line="360" w:lineRule="auto"/>
        <w:ind w:left="1002" w:hanging="440"/>
        <w:rPr>
          <w:rStyle w:val="36"/>
          <w:rFonts w:ascii="宋体" w:hAnsi="宋体"/>
          <w:b/>
          <w:bCs/>
          <w:sz w:val="28"/>
          <w:szCs w:val="24"/>
          <w:lang w:val="en-US"/>
        </w:rPr>
      </w:pPr>
      <w:r>
        <w:rPr>
          <w:rStyle w:val="36"/>
          <w:rFonts w:hint="eastAsia" w:ascii="宋体" w:hAnsi="宋体"/>
          <w:b/>
          <w:bCs/>
          <w:sz w:val="28"/>
          <w:szCs w:val="24"/>
          <w:lang w:val="en-US"/>
        </w:rPr>
        <w:t>专业带头人</w:t>
      </w:r>
    </w:p>
    <w:p>
      <w:pPr>
        <w:pStyle w:val="2"/>
        <w:spacing w:line="360" w:lineRule="auto"/>
        <w:ind w:left="2" w:firstLine="560" w:firstLineChars="200"/>
        <w:rPr>
          <w:rFonts w:ascii="宋体" w:hAnsi="宋体" w:cs="宋体"/>
          <w:sz w:val="28"/>
          <w:szCs w:val="28"/>
        </w:rPr>
      </w:pPr>
      <w:r>
        <w:rPr>
          <w:rFonts w:hint="eastAsia" w:ascii="宋体" w:hAnsi="宋体" w:cs="宋体"/>
          <w:sz w:val="28"/>
          <w:szCs w:val="28"/>
        </w:rPr>
        <w:t>专业带头人原则上应具有副高级及以上职称，能够较好地把握国内外行业、专业发展，能广泛联系行业企业，了解行业企业对本专业人才的需求实际，教学设计、专业研究能力强，组织开展教科研工作能力强，在本区域或本领域具有一定的专业影响力。</w:t>
      </w:r>
    </w:p>
    <w:p>
      <w:pPr>
        <w:pStyle w:val="6"/>
        <w:numPr>
          <w:ilvl w:val="3"/>
          <w:numId w:val="4"/>
        </w:numPr>
        <w:spacing w:line="360" w:lineRule="auto"/>
        <w:ind w:left="1002" w:hanging="440"/>
        <w:rPr>
          <w:rStyle w:val="36"/>
          <w:rFonts w:ascii="宋体" w:hAnsi="宋体"/>
          <w:b/>
          <w:bCs/>
          <w:sz w:val="28"/>
          <w:szCs w:val="24"/>
          <w:lang w:val="en-US"/>
        </w:rPr>
      </w:pPr>
      <w:r>
        <w:rPr>
          <w:rStyle w:val="36"/>
          <w:rFonts w:hint="eastAsia" w:ascii="宋体" w:hAnsi="宋体"/>
          <w:b/>
          <w:bCs/>
          <w:sz w:val="28"/>
          <w:szCs w:val="24"/>
          <w:lang w:val="en-US"/>
        </w:rPr>
        <w:t>兼职教师</w:t>
      </w:r>
    </w:p>
    <w:p>
      <w:pPr>
        <w:pStyle w:val="2"/>
        <w:spacing w:line="360" w:lineRule="auto"/>
        <w:ind w:firstLine="560" w:firstLineChars="200"/>
      </w:pPr>
      <w:r>
        <w:rPr>
          <w:rFonts w:hint="eastAsia" w:ascii="宋体" w:hAnsi="宋体" w:cs="宋体"/>
          <w:sz w:val="28"/>
          <w:szCs w:val="28"/>
        </w:rPr>
        <w:t>兼职教师主要从本专业相关的行业企业聘任，具有良好的思想政治素质、职业道德和工匠精神，具有扎实的专业知识和丰富的实践经验，具有中级及以上相关专业职称，能承担专业课程教学、实习实训指导和学生职业发展规划指导等教学任务。</w:t>
      </w:r>
    </w:p>
    <w:p>
      <w:pPr>
        <w:keepNext/>
        <w:keepLines/>
        <w:spacing w:before="120" w:after="120" w:line="360" w:lineRule="auto"/>
        <w:outlineLvl w:val="1"/>
        <w:rPr>
          <w:b/>
          <w:sz w:val="32"/>
        </w:rPr>
      </w:pPr>
      <w:bookmarkStart w:id="30" w:name="_Toc30909"/>
      <w:bookmarkStart w:id="31" w:name="_Hlk120537681"/>
      <w:r>
        <w:rPr>
          <w:rFonts w:hint="eastAsia"/>
          <w:b/>
          <w:sz w:val="32"/>
        </w:rPr>
        <w:t>（二）教学设施</w:t>
      </w:r>
      <w:bookmarkEnd w:id="30"/>
    </w:p>
    <w:p>
      <w:pPr>
        <w:pStyle w:val="2"/>
        <w:spacing w:line="360" w:lineRule="auto"/>
        <w:ind w:firstLine="560" w:firstLineChars="200"/>
        <w:rPr>
          <w:rFonts w:ascii="宋体" w:hAnsi="宋体" w:cs="宋体"/>
          <w:sz w:val="28"/>
          <w:szCs w:val="28"/>
        </w:rPr>
      </w:pPr>
      <w:r>
        <w:rPr>
          <w:rFonts w:hint="eastAsia" w:ascii="宋体" w:hAnsi="宋体" w:cs="宋体"/>
          <w:sz w:val="28"/>
          <w:szCs w:val="28"/>
        </w:rPr>
        <w:t>教学设施主要包括能够满足正常的课程教学、实习实训所需的专业教室.校内实训室和校外实训基地等</w:t>
      </w:r>
    </w:p>
    <w:p>
      <w:pPr>
        <w:pStyle w:val="6"/>
        <w:spacing w:line="360" w:lineRule="auto"/>
        <w:ind w:firstLine="560" w:firstLineChars="200"/>
        <w:rPr>
          <w:rStyle w:val="36"/>
          <w:rFonts w:eastAsia="楷体"/>
          <w:b w:val="0"/>
          <w:bCs w:val="0"/>
          <w:sz w:val="28"/>
          <w:szCs w:val="24"/>
          <w:lang w:val="en-US"/>
        </w:rPr>
      </w:pPr>
      <w:r>
        <w:rPr>
          <w:rStyle w:val="36"/>
          <w:rFonts w:hint="eastAsia" w:eastAsia="楷体"/>
          <w:b w:val="0"/>
          <w:bCs w:val="0"/>
          <w:sz w:val="28"/>
          <w:szCs w:val="24"/>
          <w:lang w:val="en-US"/>
        </w:rPr>
        <w:t>1．</w:t>
      </w:r>
      <w:r>
        <w:rPr>
          <w:rStyle w:val="36"/>
          <w:rFonts w:hint="eastAsia" w:ascii="宋体" w:hAnsi="宋体"/>
          <w:b/>
          <w:bCs/>
          <w:sz w:val="28"/>
          <w:szCs w:val="24"/>
          <w:lang w:val="en-US"/>
        </w:rPr>
        <w:t>专业教室基本条件</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专业教室一般配备黑（白）板、多媒体计算机、投影设备、音响设备，互联网接入或Wi</w:t>
      </w:r>
      <w:r>
        <w:rPr>
          <w:rFonts w:ascii="宋体" w:hAnsi="宋体" w:cs="宋体"/>
          <w:sz w:val="28"/>
          <w:szCs w:val="28"/>
        </w:rPr>
        <w:t>-</w:t>
      </w:r>
      <w:r>
        <w:rPr>
          <w:rFonts w:hint="eastAsia" w:ascii="宋体" w:hAnsi="宋体" w:cs="宋体"/>
          <w:sz w:val="28"/>
          <w:szCs w:val="28"/>
        </w:rPr>
        <w:t>Fi环境，并实施网络安全防护措施；安装应急照明装置并保持良好状态，符合紧急疏散要求，标志明显，保持逃生通道畅通无阻</w:t>
      </w:r>
    </w:p>
    <w:p>
      <w:pPr>
        <w:pStyle w:val="6"/>
        <w:spacing w:line="413" w:lineRule="auto"/>
        <w:ind w:firstLine="560" w:firstLineChars="200"/>
        <w:rPr>
          <w:rStyle w:val="36"/>
          <w:rFonts w:eastAsia="楷体"/>
          <w:b w:val="0"/>
          <w:bCs w:val="0"/>
          <w:sz w:val="28"/>
          <w:szCs w:val="24"/>
          <w:lang w:val="en-US"/>
        </w:rPr>
      </w:pPr>
      <w:r>
        <w:rPr>
          <w:rStyle w:val="36"/>
          <w:rFonts w:hint="eastAsia" w:eastAsia="楷体"/>
          <w:b w:val="0"/>
          <w:bCs w:val="0"/>
          <w:sz w:val="28"/>
          <w:szCs w:val="24"/>
          <w:lang w:val="en-US"/>
        </w:rPr>
        <w:t>2</w:t>
      </w:r>
      <w:r>
        <w:rPr>
          <w:rStyle w:val="36"/>
          <w:rFonts w:hint="eastAsia" w:ascii="宋体" w:hAnsi="宋体"/>
          <w:b/>
          <w:bCs/>
          <w:sz w:val="28"/>
          <w:szCs w:val="24"/>
          <w:lang w:val="en-US"/>
        </w:rPr>
        <w:t>.校内实训室基本要求</w:t>
      </w:r>
    </w:p>
    <w:tbl>
      <w:tblPr>
        <w:tblStyle w:val="27"/>
        <w:tblW w:w="8863" w:type="dxa"/>
        <w:jc w:val="center"/>
        <w:tblLayout w:type="fixed"/>
        <w:tblCellMar>
          <w:top w:w="0" w:type="dxa"/>
          <w:left w:w="108" w:type="dxa"/>
          <w:bottom w:w="0" w:type="dxa"/>
          <w:right w:w="108" w:type="dxa"/>
        </w:tblCellMar>
      </w:tblPr>
      <w:tblGrid>
        <w:gridCol w:w="760"/>
        <w:gridCol w:w="1722"/>
        <w:gridCol w:w="4009"/>
        <w:gridCol w:w="2372"/>
      </w:tblGrid>
      <w:tr>
        <w:tblPrEx>
          <w:tblCellMar>
            <w:top w:w="0" w:type="dxa"/>
            <w:left w:w="108" w:type="dxa"/>
            <w:bottom w:w="0" w:type="dxa"/>
            <w:right w:w="108" w:type="dxa"/>
          </w:tblCellMar>
        </w:tblPrEx>
        <w:trPr>
          <w:trHeight w:val="55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仿宋" w:hAnsi="仿宋" w:eastAsia="仿宋" w:cs="仿宋"/>
                <w:kern w:val="18"/>
                <w:szCs w:val="21"/>
              </w:rPr>
            </w:pPr>
            <w:r>
              <w:rPr>
                <w:rFonts w:hint="eastAsia" w:ascii="仿宋" w:hAnsi="仿宋" w:eastAsia="仿宋" w:cs="仿宋"/>
                <w:kern w:val="18"/>
                <w:szCs w:val="21"/>
              </w:rPr>
              <w:t>序号</w:t>
            </w:r>
          </w:p>
        </w:tc>
        <w:tc>
          <w:tcPr>
            <w:tcW w:w="1722" w:type="dxa"/>
            <w:tcBorders>
              <w:top w:val="single" w:color="auto" w:sz="4" w:space="0"/>
              <w:left w:val="nil"/>
              <w:bottom w:val="single" w:color="auto" w:sz="4" w:space="0"/>
              <w:right w:val="single" w:color="auto" w:sz="4" w:space="0"/>
            </w:tcBorders>
            <w:vAlign w:val="center"/>
          </w:tcPr>
          <w:p>
            <w:pPr>
              <w:spacing w:before="120" w:beforeLines="50" w:after="120" w:afterLines="50"/>
              <w:rPr>
                <w:rFonts w:ascii="仿宋" w:hAnsi="仿宋" w:eastAsia="仿宋" w:cs="仿宋"/>
                <w:kern w:val="18"/>
                <w:szCs w:val="21"/>
              </w:rPr>
            </w:pPr>
            <w:r>
              <w:rPr>
                <w:rFonts w:hint="eastAsia" w:ascii="仿宋" w:hAnsi="仿宋" w:eastAsia="仿宋" w:cs="仿宋"/>
                <w:kern w:val="18"/>
                <w:szCs w:val="21"/>
              </w:rPr>
              <w:t>实训室名称</w:t>
            </w:r>
          </w:p>
        </w:tc>
        <w:tc>
          <w:tcPr>
            <w:tcW w:w="4009" w:type="dxa"/>
            <w:tcBorders>
              <w:top w:val="single" w:color="auto" w:sz="4" w:space="0"/>
              <w:left w:val="nil"/>
              <w:bottom w:val="single" w:color="auto" w:sz="4" w:space="0"/>
              <w:right w:val="single" w:color="auto" w:sz="4" w:space="0"/>
            </w:tcBorders>
            <w:vAlign w:val="center"/>
          </w:tcPr>
          <w:p>
            <w:pPr>
              <w:spacing w:before="120" w:beforeLines="50" w:after="120" w:afterLines="50"/>
              <w:ind w:firstLine="420"/>
              <w:jc w:val="center"/>
              <w:rPr>
                <w:rFonts w:ascii="仿宋" w:hAnsi="仿宋" w:eastAsia="仿宋" w:cs="仿宋"/>
                <w:kern w:val="18"/>
                <w:szCs w:val="21"/>
              </w:rPr>
            </w:pPr>
            <w:r>
              <w:rPr>
                <w:rFonts w:hint="eastAsia" w:ascii="仿宋" w:hAnsi="仿宋" w:eastAsia="仿宋" w:cs="仿宋"/>
                <w:kern w:val="18"/>
                <w:szCs w:val="21"/>
              </w:rPr>
              <w:t>实  训  功  能</w:t>
            </w:r>
          </w:p>
        </w:tc>
        <w:tc>
          <w:tcPr>
            <w:tcW w:w="2372" w:type="dxa"/>
            <w:tcBorders>
              <w:top w:val="single" w:color="auto" w:sz="4" w:space="0"/>
              <w:left w:val="nil"/>
              <w:bottom w:val="single" w:color="auto" w:sz="4" w:space="0"/>
              <w:right w:val="single" w:color="auto" w:sz="4" w:space="0"/>
            </w:tcBorders>
            <w:vAlign w:val="center"/>
          </w:tcPr>
          <w:p>
            <w:pPr>
              <w:spacing w:before="120" w:beforeLines="50" w:after="120" w:afterLines="50"/>
              <w:ind w:firstLine="420"/>
              <w:jc w:val="center"/>
              <w:rPr>
                <w:rFonts w:ascii="仿宋" w:hAnsi="仿宋" w:eastAsia="仿宋" w:cs="仿宋"/>
                <w:kern w:val="18"/>
                <w:szCs w:val="21"/>
              </w:rPr>
            </w:pPr>
            <w:r>
              <w:rPr>
                <w:rFonts w:hint="eastAsia" w:ascii="仿宋" w:hAnsi="仿宋" w:eastAsia="仿宋" w:cs="仿宋"/>
                <w:kern w:val="18"/>
                <w:szCs w:val="21"/>
              </w:rPr>
              <w:t>对应课程</w:t>
            </w:r>
          </w:p>
        </w:tc>
      </w:tr>
      <w:tr>
        <w:tblPrEx>
          <w:tblCellMar>
            <w:top w:w="0" w:type="dxa"/>
            <w:left w:w="108" w:type="dxa"/>
            <w:bottom w:w="0" w:type="dxa"/>
            <w:right w:w="108" w:type="dxa"/>
          </w:tblCellMar>
        </w:tblPrEx>
        <w:trPr>
          <w:trHeight w:val="126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仿宋" w:hAnsi="仿宋" w:eastAsia="仿宋" w:cs="仿宋"/>
                <w:kern w:val="18"/>
                <w:szCs w:val="21"/>
              </w:rPr>
            </w:pPr>
            <w:r>
              <w:rPr>
                <w:rFonts w:hint="eastAsia" w:ascii="仿宋" w:hAnsi="仿宋" w:eastAsia="仿宋" w:cs="仿宋"/>
                <w:kern w:val="18"/>
                <w:szCs w:val="21"/>
              </w:rPr>
              <w:t>1</w:t>
            </w:r>
          </w:p>
        </w:tc>
        <w:tc>
          <w:tcPr>
            <w:tcW w:w="1722" w:type="dxa"/>
            <w:tcBorders>
              <w:top w:val="single" w:color="auto" w:sz="4" w:space="0"/>
              <w:left w:val="nil"/>
              <w:bottom w:val="single" w:color="auto" w:sz="4" w:space="0"/>
              <w:right w:val="single" w:color="auto" w:sz="4" w:space="0"/>
            </w:tcBorders>
            <w:vAlign w:val="center"/>
          </w:tcPr>
          <w:p>
            <w:pPr>
              <w:spacing w:before="120" w:beforeLines="50" w:after="120" w:afterLines="50"/>
              <w:rPr>
                <w:rFonts w:ascii="仿宋" w:hAnsi="仿宋" w:eastAsia="仿宋" w:cs="仿宋"/>
                <w:kern w:val="18"/>
                <w:szCs w:val="21"/>
              </w:rPr>
            </w:pPr>
            <w:r>
              <w:rPr>
                <w:rFonts w:hint="eastAsia" w:ascii="仿宋" w:hAnsi="仿宋" w:eastAsia="仿宋" w:cs="仿宋"/>
                <w:bCs/>
                <w:szCs w:val="21"/>
              </w:rPr>
              <w:t>计算机实训室</w:t>
            </w:r>
          </w:p>
        </w:tc>
        <w:tc>
          <w:tcPr>
            <w:tcW w:w="4009" w:type="dxa"/>
            <w:tcBorders>
              <w:top w:val="single" w:color="auto" w:sz="4" w:space="0"/>
              <w:left w:val="nil"/>
              <w:bottom w:val="single" w:color="auto" w:sz="4" w:space="0"/>
              <w:right w:val="single" w:color="auto" w:sz="4" w:space="0"/>
            </w:tcBorders>
            <w:vAlign w:val="center"/>
          </w:tcPr>
          <w:p>
            <w:pPr>
              <w:spacing w:before="120" w:beforeLines="50" w:after="120" w:afterLines="50"/>
              <w:ind w:firstLine="420"/>
              <w:jc w:val="left"/>
              <w:rPr>
                <w:rFonts w:ascii="仿宋" w:hAnsi="仿宋" w:eastAsia="仿宋" w:cs="仿宋"/>
                <w:kern w:val="18"/>
                <w:szCs w:val="21"/>
              </w:rPr>
            </w:pPr>
            <w:r>
              <w:rPr>
                <w:rFonts w:hint="eastAsia" w:ascii="仿宋" w:hAnsi="仿宋" w:eastAsia="仿宋" w:cs="仿宋"/>
                <w:bCs/>
                <w:szCs w:val="21"/>
              </w:rPr>
              <w:t>安装有计算机应用技术专业实训所需的软件，根据课程要求进行实操</w:t>
            </w:r>
          </w:p>
        </w:tc>
        <w:tc>
          <w:tcPr>
            <w:tcW w:w="2372" w:type="dxa"/>
            <w:tcBorders>
              <w:top w:val="single" w:color="auto" w:sz="4" w:space="0"/>
              <w:left w:val="nil"/>
              <w:bottom w:val="single" w:color="auto" w:sz="4" w:space="0"/>
              <w:right w:val="single" w:color="auto" w:sz="4" w:space="0"/>
            </w:tcBorders>
            <w:vAlign w:val="center"/>
          </w:tcPr>
          <w:p>
            <w:pPr>
              <w:ind w:firstLine="420"/>
              <w:rPr>
                <w:rFonts w:ascii="仿宋" w:hAnsi="仿宋" w:eastAsia="仿宋" w:cs="仿宋"/>
                <w:szCs w:val="21"/>
              </w:rPr>
            </w:pPr>
            <w:r>
              <w:rPr>
                <w:rFonts w:ascii="仿宋" w:hAnsi="仿宋" w:eastAsia="仿宋" w:cs="仿宋"/>
                <w:szCs w:val="21"/>
              </w:rPr>
              <w:t>HTML5+CSS3</w:t>
            </w:r>
            <w:r>
              <w:rPr>
                <w:rFonts w:hint="eastAsia" w:ascii="仿宋" w:hAnsi="仿宋" w:eastAsia="仿宋" w:cs="仿宋"/>
                <w:szCs w:val="21"/>
              </w:rPr>
              <w:t>静态网页设计、office高级应用、J</w:t>
            </w:r>
            <w:r>
              <w:rPr>
                <w:rFonts w:ascii="仿宋" w:hAnsi="仿宋" w:eastAsia="仿宋" w:cs="仿宋"/>
                <w:szCs w:val="21"/>
              </w:rPr>
              <w:t>avaScrip W</w:t>
            </w:r>
            <w:r>
              <w:rPr>
                <w:rFonts w:hint="eastAsia" w:ascii="仿宋" w:hAnsi="仿宋" w:eastAsia="仿宋" w:cs="仿宋"/>
                <w:szCs w:val="21"/>
              </w:rPr>
              <w:t>eb前端开发技术、P</w:t>
            </w:r>
            <w:r>
              <w:rPr>
                <w:rFonts w:ascii="仿宋" w:hAnsi="仿宋" w:eastAsia="仿宋" w:cs="仿宋"/>
                <w:szCs w:val="21"/>
              </w:rPr>
              <w:t>ython</w:t>
            </w:r>
            <w:r>
              <w:rPr>
                <w:rFonts w:hint="eastAsia" w:ascii="仿宋" w:hAnsi="仿宋" w:eastAsia="仿宋" w:cs="仿宋"/>
                <w:szCs w:val="21"/>
              </w:rPr>
              <w:t>程序设计、</w:t>
            </w:r>
            <w:r>
              <w:rPr>
                <w:rFonts w:ascii="仿宋" w:hAnsi="仿宋" w:eastAsia="仿宋" w:cs="仿宋"/>
                <w:szCs w:val="21"/>
              </w:rPr>
              <w:t>Java</w:t>
            </w:r>
            <w:r>
              <w:rPr>
                <w:rFonts w:hint="eastAsia" w:ascii="仿宋" w:hAnsi="仿宋" w:eastAsia="仿宋" w:cs="仿宋"/>
                <w:szCs w:val="21"/>
              </w:rPr>
              <w:t>程序设计等</w:t>
            </w:r>
          </w:p>
        </w:tc>
      </w:tr>
      <w:tr>
        <w:tblPrEx>
          <w:tblCellMar>
            <w:top w:w="0" w:type="dxa"/>
            <w:left w:w="108" w:type="dxa"/>
            <w:bottom w:w="0" w:type="dxa"/>
            <w:right w:w="108" w:type="dxa"/>
          </w:tblCellMar>
        </w:tblPrEx>
        <w:trPr>
          <w:trHeight w:val="86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仿宋" w:hAnsi="仿宋" w:eastAsia="仿宋" w:cs="仿宋"/>
                <w:kern w:val="18"/>
                <w:szCs w:val="21"/>
              </w:rPr>
            </w:pPr>
            <w:r>
              <w:rPr>
                <w:rFonts w:hint="eastAsia" w:ascii="仿宋" w:hAnsi="仿宋" w:eastAsia="仿宋" w:cs="仿宋"/>
                <w:kern w:val="18"/>
                <w:szCs w:val="21"/>
              </w:rPr>
              <w:t>2</w:t>
            </w:r>
          </w:p>
        </w:tc>
        <w:tc>
          <w:tcPr>
            <w:tcW w:w="1722" w:type="dxa"/>
            <w:tcBorders>
              <w:top w:val="single" w:color="auto" w:sz="4" w:space="0"/>
              <w:left w:val="nil"/>
              <w:bottom w:val="single" w:color="auto" w:sz="4" w:space="0"/>
              <w:right w:val="single" w:color="auto" w:sz="4" w:space="0"/>
            </w:tcBorders>
            <w:vAlign w:val="center"/>
          </w:tcPr>
          <w:p>
            <w:pPr>
              <w:spacing w:before="120" w:beforeLines="50" w:after="120" w:afterLines="50"/>
              <w:rPr>
                <w:rFonts w:ascii="仿宋" w:hAnsi="仿宋" w:eastAsia="仿宋" w:cs="仿宋"/>
                <w:kern w:val="18"/>
                <w:szCs w:val="21"/>
              </w:rPr>
            </w:pPr>
            <w:r>
              <w:rPr>
                <w:rFonts w:hint="eastAsia" w:ascii="仿宋" w:hAnsi="仿宋" w:eastAsia="仿宋" w:cs="仿宋"/>
                <w:szCs w:val="21"/>
              </w:rPr>
              <w:t>大数据实训室</w:t>
            </w:r>
          </w:p>
        </w:tc>
        <w:tc>
          <w:tcPr>
            <w:tcW w:w="4009" w:type="dxa"/>
            <w:tcBorders>
              <w:top w:val="single" w:color="auto" w:sz="4" w:space="0"/>
              <w:left w:val="nil"/>
              <w:bottom w:val="single" w:color="auto" w:sz="4" w:space="0"/>
              <w:right w:val="single" w:color="auto" w:sz="4" w:space="0"/>
            </w:tcBorders>
            <w:vAlign w:val="center"/>
          </w:tcPr>
          <w:p>
            <w:pPr>
              <w:spacing w:before="120" w:beforeLines="50" w:after="120" w:afterLines="50"/>
              <w:ind w:firstLine="420"/>
              <w:jc w:val="center"/>
              <w:rPr>
                <w:rFonts w:ascii="仿宋" w:hAnsi="仿宋" w:eastAsia="仿宋" w:cs="仿宋"/>
                <w:kern w:val="18"/>
                <w:szCs w:val="21"/>
              </w:rPr>
            </w:pPr>
            <w:r>
              <w:rPr>
                <w:rFonts w:hint="eastAsia" w:ascii="仿宋" w:hAnsi="仿宋" w:eastAsia="仿宋" w:cs="仿宋"/>
                <w:kern w:val="18"/>
                <w:szCs w:val="21"/>
              </w:rPr>
              <w:t>实现课程管理、教学统计、实验过程管理、实验预约、教学实验辅助</w:t>
            </w:r>
          </w:p>
        </w:tc>
        <w:tc>
          <w:tcPr>
            <w:tcW w:w="2372" w:type="dxa"/>
            <w:tcBorders>
              <w:top w:val="single" w:color="auto" w:sz="4" w:space="0"/>
              <w:left w:val="nil"/>
              <w:bottom w:val="single" w:color="auto" w:sz="4" w:space="0"/>
              <w:right w:val="single" w:color="auto" w:sz="4" w:space="0"/>
            </w:tcBorders>
            <w:vAlign w:val="center"/>
          </w:tcPr>
          <w:p>
            <w:pPr>
              <w:spacing w:before="120" w:beforeLines="50" w:after="120" w:afterLines="50"/>
              <w:rPr>
                <w:rFonts w:ascii="仿宋" w:hAnsi="仿宋" w:eastAsia="仿宋" w:cs="仿宋"/>
                <w:kern w:val="18"/>
                <w:szCs w:val="21"/>
              </w:rPr>
            </w:pPr>
            <w:r>
              <w:rPr>
                <w:rFonts w:hint="eastAsia" w:ascii="仿宋" w:hAnsi="仿宋" w:eastAsia="仿宋" w:cs="仿宋"/>
                <w:kern w:val="18"/>
                <w:szCs w:val="21"/>
              </w:rPr>
              <w:t>大数据技术原理与应用、spark基本框架与原理、</w:t>
            </w:r>
            <w:r>
              <w:rPr>
                <w:rFonts w:ascii="仿宋" w:hAnsi="仿宋" w:eastAsia="仿宋" w:cs="仿宋"/>
                <w:kern w:val="18"/>
                <w:szCs w:val="21"/>
              </w:rPr>
              <w:t>hive</w:t>
            </w:r>
            <w:r>
              <w:rPr>
                <w:rFonts w:hint="eastAsia" w:ascii="仿宋" w:hAnsi="仿宋" w:eastAsia="仿宋" w:cs="仿宋"/>
                <w:kern w:val="18"/>
                <w:szCs w:val="21"/>
              </w:rPr>
              <w:t>数据仓库与应用</w:t>
            </w:r>
          </w:p>
        </w:tc>
      </w:tr>
    </w:tbl>
    <w:p>
      <w:pPr>
        <w:pStyle w:val="2"/>
        <w:ind w:firstLine="0" w:firstLineChars="0"/>
        <w:rPr>
          <w:rFonts w:ascii="宋体" w:hAnsi="宋体" w:cs="宋体"/>
          <w:sz w:val="28"/>
          <w:szCs w:val="28"/>
        </w:rPr>
      </w:pPr>
    </w:p>
    <w:p>
      <w:pPr>
        <w:pStyle w:val="6"/>
        <w:spacing w:line="360" w:lineRule="auto"/>
        <w:ind w:firstLine="562" w:firstLineChars="200"/>
        <w:rPr>
          <w:rStyle w:val="36"/>
          <w:rFonts w:ascii="宋体" w:hAnsi="宋体"/>
          <w:b/>
          <w:bCs/>
          <w:sz w:val="28"/>
          <w:szCs w:val="24"/>
          <w:lang w:val="en-US"/>
        </w:rPr>
      </w:pPr>
      <w:r>
        <w:rPr>
          <w:rStyle w:val="36"/>
          <w:rFonts w:hint="eastAsia" w:ascii="宋体" w:hAnsi="宋体"/>
          <w:b/>
          <w:bCs/>
          <w:sz w:val="28"/>
          <w:szCs w:val="24"/>
          <w:lang w:val="en-US"/>
        </w:rPr>
        <w:t>3.校外实训基地基本要求</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校外实训基地基本要求为：具有稳定的校外实训基地；能够开展软件开发技术专业相关实训活动；实训设施齐备，实训岗位，实训指导教师确定，实训管理及实施规章制度齐全。</w:t>
      </w:r>
    </w:p>
    <w:p>
      <w:pPr>
        <w:pStyle w:val="6"/>
        <w:spacing w:line="360" w:lineRule="auto"/>
        <w:ind w:firstLine="562" w:firstLineChars="200"/>
        <w:rPr>
          <w:rStyle w:val="36"/>
          <w:rFonts w:ascii="宋体" w:hAnsi="宋体"/>
          <w:b/>
          <w:bCs/>
          <w:sz w:val="28"/>
          <w:szCs w:val="24"/>
          <w:lang w:val="en-US"/>
        </w:rPr>
      </w:pPr>
      <w:r>
        <w:rPr>
          <w:rStyle w:val="36"/>
          <w:rFonts w:hint="eastAsia" w:ascii="宋体" w:hAnsi="宋体"/>
          <w:b/>
          <w:bCs/>
          <w:sz w:val="28"/>
          <w:szCs w:val="24"/>
          <w:lang w:val="en-US"/>
        </w:rPr>
        <w:t>4.学生实习基地基本要求</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学生实习基地基本要求为：具有稳定的校外实习基地；能提供软件开发、软件测试、软件编码、软件技术支持、Web前端开发等相关实习岗位，能涵盖当前相关产业发展的主流技术，可接纳一定规模的学生实习；能够配备相应数量的指导教师对学生实习进行指导和管理；有保证实习生日常工作、学习、生活的规章制度，有安全、保险保障。</w:t>
      </w:r>
    </w:p>
    <w:p>
      <w:pPr>
        <w:pStyle w:val="6"/>
        <w:spacing w:line="360" w:lineRule="auto"/>
        <w:ind w:firstLine="562" w:firstLineChars="200"/>
        <w:rPr>
          <w:rStyle w:val="36"/>
          <w:rFonts w:ascii="宋体" w:hAnsi="宋体"/>
          <w:b w:val="0"/>
          <w:bCs w:val="0"/>
          <w:sz w:val="28"/>
          <w:szCs w:val="24"/>
          <w:lang w:val="en-US"/>
        </w:rPr>
      </w:pPr>
      <w:r>
        <w:rPr>
          <w:rStyle w:val="36"/>
          <w:rFonts w:hint="eastAsia" w:ascii="宋体" w:hAnsi="宋体"/>
          <w:b/>
          <w:bCs/>
          <w:sz w:val="28"/>
          <w:szCs w:val="24"/>
          <w:lang w:val="en-US"/>
        </w:rPr>
        <w:t>5.支持信息化教学方面的基本要求</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pStyle w:val="280"/>
        <w:keepNext/>
        <w:keepLines/>
        <w:numPr>
          <w:ilvl w:val="0"/>
          <w:numId w:val="0"/>
        </w:numPr>
        <w:spacing w:before="120" w:after="120" w:line="360" w:lineRule="auto"/>
        <w:outlineLvl w:val="1"/>
        <w:rPr>
          <w:b/>
          <w:sz w:val="32"/>
        </w:rPr>
      </w:pPr>
      <w:bookmarkStart w:id="32" w:name="_Toc5051"/>
      <w:r>
        <w:rPr>
          <w:rFonts w:hint="eastAsia"/>
          <w:b/>
          <w:sz w:val="32"/>
          <w:lang w:eastAsia="zh-CN"/>
        </w:rPr>
        <w:t>（</w:t>
      </w:r>
      <w:r>
        <w:rPr>
          <w:rFonts w:hint="eastAsia"/>
          <w:b/>
          <w:sz w:val="32"/>
          <w:lang w:val="en-US" w:eastAsia="zh-CN"/>
        </w:rPr>
        <w:t>三</w:t>
      </w:r>
      <w:r>
        <w:rPr>
          <w:rFonts w:hint="eastAsia"/>
          <w:b/>
          <w:sz w:val="32"/>
          <w:lang w:eastAsia="zh-CN"/>
        </w:rPr>
        <w:t>）</w:t>
      </w:r>
      <w:r>
        <w:rPr>
          <w:rFonts w:hint="eastAsia"/>
          <w:b/>
          <w:sz w:val="32"/>
        </w:rPr>
        <w:t>教学资源</w:t>
      </w:r>
      <w:bookmarkEnd w:id="32"/>
    </w:p>
    <w:p>
      <w:pPr>
        <w:pStyle w:val="2"/>
        <w:spacing w:line="360" w:lineRule="auto"/>
        <w:ind w:firstLine="560" w:firstLineChars="200"/>
        <w:rPr>
          <w:rFonts w:ascii="宋体" w:hAnsi="宋体" w:cs="宋体"/>
          <w:sz w:val="28"/>
          <w:szCs w:val="28"/>
        </w:rPr>
      </w:pPr>
      <w:r>
        <w:rPr>
          <w:rFonts w:hint="eastAsia" w:ascii="宋体" w:hAnsi="宋体" w:cs="宋体"/>
          <w:sz w:val="28"/>
          <w:szCs w:val="28"/>
        </w:rPr>
        <w:t>教学资源主要包括能够满足学生专业学习、教师专业教学研究和教学实施所需的教材、图书文献及数字教学资源等。</w:t>
      </w:r>
    </w:p>
    <w:p>
      <w:pPr>
        <w:pStyle w:val="6"/>
        <w:spacing w:line="360" w:lineRule="auto"/>
        <w:ind w:firstLine="562" w:firstLineChars="200"/>
        <w:rPr>
          <w:rStyle w:val="36"/>
          <w:rFonts w:ascii="宋体" w:hAnsi="宋体"/>
          <w:b/>
          <w:bCs/>
          <w:sz w:val="28"/>
          <w:szCs w:val="24"/>
          <w:lang w:val="en-US"/>
        </w:rPr>
      </w:pPr>
      <w:r>
        <w:rPr>
          <w:rStyle w:val="36"/>
          <w:rFonts w:hint="eastAsia" w:ascii="宋体" w:hAnsi="宋体"/>
          <w:b/>
          <w:bCs/>
          <w:sz w:val="28"/>
          <w:szCs w:val="24"/>
          <w:lang w:val="en-US"/>
        </w:rPr>
        <w:t>1.教材选用基本要求</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按照国家规定选用优质教材，禁止不合格的教材进入课堂。学校应建立专业教师、行业专家和教研人员等参与的教材选用机构，完善教材选用制度，经过规范程序择优选用教材。</w:t>
      </w:r>
    </w:p>
    <w:p>
      <w:pPr>
        <w:pStyle w:val="6"/>
        <w:spacing w:line="360" w:lineRule="auto"/>
        <w:ind w:firstLine="562" w:firstLineChars="200"/>
        <w:rPr>
          <w:rStyle w:val="36"/>
          <w:rFonts w:ascii="宋体" w:hAnsi="宋体"/>
          <w:b/>
          <w:bCs/>
          <w:sz w:val="28"/>
          <w:szCs w:val="24"/>
          <w:lang w:val="en-US"/>
        </w:rPr>
      </w:pPr>
      <w:r>
        <w:rPr>
          <w:rStyle w:val="36"/>
          <w:rFonts w:hint="eastAsia" w:ascii="宋体" w:hAnsi="宋体"/>
          <w:b/>
          <w:bCs/>
          <w:sz w:val="28"/>
          <w:szCs w:val="24"/>
          <w:lang w:val="en-US"/>
        </w:rPr>
        <w:t>2．图书文献配备基本要求</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图书文献配备能满足人才培养、专业建设、教科研等工作的需要，方便师生查询、借阅。专业类图书文献主要包括：行业政策法规资料，有关软件开发的技术、标准、方法、操作规范以及实务案例类图书等。</w:t>
      </w:r>
    </w:p>
    <w:p>
      <w:pPr>
        <w:pStyle w:val="6"/>
        <w:spacing w:line="360" w:lineRule="auto"/>
        <w:ind w:firstLine="562" w:firstLineChars="200"/>
        <w:rPr>
          <w:rStyle w:val="36"/>
          <w:rFonts w:ascii="宋体" w:hAnsi="宋体"/>
          <w:b/>
          <w:bCs/>
          <w:sz w:val="28"/>
          <w:szCs w:val="24"/>
          <w:lang w:val="en-US"/>
        </w:rPr>
      </w:pPr>
      <w:r>
        <w:rPr>
          <w:rStyle w:val="36"/>
          <w:rFonts w:hint="eastAsia" w:ascii="宋体" w:hAnsi="宋体"/>
          <w:b/>
          <w:bCs/>
          <w:sz w:val="28"/>
          <w:szCs w:val="24"/>
          <w:lang w:val="en-US"/>
        </w:rPr>
        <w:t>3.数字教学资源配置基本要求</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建设配备与本专业有关的音视频素材、教学课件、数字化教学案例库、虚拟仿真软件数字教材等专业教学资源库，应种类丰富、形式多样、使用便捷、动态更新、能满足教学要求。</w:t>
      </w:r>
    </w:p>
    <w:p>
      <w:pPr>
        <w:pStyle w:val="280"/>
        <w:keepNext/>
        <w:keepLines/>
        <w:numPr>
          <w:ilvl w:val="0"/>
          <w:numId w:val="0"/>
        </w:numPr>
        <w:spacing w:before="120" w:after="120" w:line="360" w:lineRule="auto"/>
        <w:ind w:left="420" w:leftChars="0"/>
        <w:outlineLvl w:val="1"/>
        <w:rPr>
          <w:b/>
          <w:sz w:val="32"/>
        </w:rPr>
      </w:pPr>
      <w:bookmarkStart w:id="33" w:name="_Toc26079"/>
      <w:r>
        <w:rPr>
          <w:rFonts w:hint="eastAsia"/>
          <w:b/>
          <w:sz w:val="32"/>
          <w:lang w:eastAsia="zh-CN"/>
        </w:rPr>
        <w:t>（</w:t>
      </w:r>
      <w:r>
        <w:rPr>
          <w:rFonts w:hint="eastAsia"/>
          <w:b/>
          <w:sz w:val="32"/>
          <w:lang w:val="en-US" w:eastAsia="zh-CN"/>
        </w:rPr>
        <w:t>四</w:t>
      </w:r>
      <w:r>
        <w:rPr>
          <w:rFonts w:hint="eastAsia"/>
          <w:b/>
          <w:sz w:val="32"/>
          <w:lang w:eastAsia="zh-CN"/>
        </w:rPr>
        <w:t>）</w:t>
      </w:r>
      <w:r>
        <w:rPr>
          <w:rFonts w:hint="eastAsia"/>
          <w:b/>
          <w:sz w:val="32"/>
        </w:rPr>
        <w:t>教学方法</w:t>
      </w:r>
      <w:bookmarkEnd w:id="33"/>
    </w:p>
    <w:p>
      <w:pPr>
        <w:pStyle w:val="2"/>
        <w:spacing w:line="360" w:lineRule="auto"/>
        <w:ind w:firstLine="560" w:firstLineChars="200"/>
        <w:rPr>
          <w:rFonts w:ascii="宋体" w:hAnsi="宋体" w:cs="宋体"/>
          <w:sz w:val="28"/>
          <w:szCs w:val="28"/>
        </w:rPr>
      </w:pPr>
      <w:r>
        <w:rPr>
          <w:rFonts w:hint="eastAsia" w:ascii="宋体" w:hAnsi="宋体" w:cs="宋体"/>
          <w:sz w:val="28"/>
          <w:szCs w:val="28"/>
        </w:rPr>
        <w:t>按照行业企业对高素质技能型专门人才的需求，确定人才培养规格和培养方案，将企业理念融入到人才培养过程之中，使学院的专业教案与企业的生产经营活动有机融合，实现毕业与就业的零距离对接，形成学校主动、行业驱动、校企互动的良性人才培养格局，创新以“校企互动项目导向”教案模式为特色的工学结合人才培养模式。在“举校企合作之旗，走工学结合之路，颠覆传统学科型的课程体系”的思想指导下，将行业企业的先进生产技术.管理技术.行业标准和规范及企业文化引入课程设置中，校企共同构建基于工作过程系统化的“项目导入工作流程”课程体系。根据工程项目所对应的岗位，对照岗位工作标准与课程教案标准，建设体现工学结合特色的优质专业课程。 突出学生的主体地位，激发创新精神，提高实战能力和实践水平。</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突破传统的以教师为中心、以课堂为中心、以教材为中心的教案方法，大力倡导启发式、讨论式、工程案例式、角色换位式等教案方法，调动学生学习的积极性和主动性，培养学生的自学能力和主动获取知识的技能，提高教案效果。加强教案条件的建设，配置多媒体等现代化教案设备，如教案模型、投影仪、教案视频和多媒体教材等，完善多媒体教案手段，稳步提高多媒体制作和演示的水平，尽力使用课件、教案模型等，实现多媒体教案广泛应用，使教案更加形象、生动，以适应时代要求，满足学生学习需要。</w:t>
      </w:r>
    </w:p>
    <w:p>
      <w:pPr>
        <w:pStyle w:val="280"/>
        <w:keepNext/>
        <w:keepLines/>
        <w:numPr>
          <w:ilvl w:val="0"/>
          <w:numId w:val="0"/>
        </w:numPr>
        <w:spacing w:before="120" w:after="120" w:line="360" w:lineRule="auto"/>
        <w:outlineLvl w:val="1"/>
        <w:rPr>
          <w:b/>
          <w:sz w:val="32"/>
        </w:rPr>
      </w:pPr>
      <w:bookmarkStart w:id="34" w:name="_Toc200"/>
      <w:r>
        <w:rPr>
          <w:rFonts w:hint="eastAsia"/>
          <w:b/>
          <w:sz w:val="32"/>
          <w:lang w:eastAsia="zh-CN"/>
        </w:rPr>
        <w:t>（</w:t>
      </w:r>
      <w:r>
        <w:rPr>
          <w:rFonts w:hint="eastAsia"/>
          <w:b/>
          <w:sz w:val="32"/>
          <w:lang w:val="en-US" w:eastAsia="zh-CN"/>
        </w:rPr>
        <w:t>五</w:t>
      </w:r>
      <w:r>
        <w:rPr>
          <w:rFonts w:hint="eastAsia"/>
          <w:b/>
          <w:sz w:val="32"/>
          <w:lang w:eastAsia="zh-CN"/>
        </w:rPr>
        <w:t>）</w:t>
      </w:r>
      <w:r>
        <w:rPr>
          <w:rFonts w:hint="eastAsia"/>
          <w:b/>
          <w:sz w:val="32"/>
        </w:rPr>
        <w:t>学习评价</w:t>
      </w:r>
      <w:bookmarkEnd w:id="34"/>
    </w:p>
    <w:p>
      <w:pPr>
        <w:keepNext/>
        <w:keepLines/>
        <w:spacing w:before="120" w:after="120" w:line="360" w:lineRule="auto"/>
        <w:ind w:firstLine="560" w:firstLineChars="200"/>
        <w:outlineLvl w:val="1"/>
        <w:rPr>
          <w:rFonts w:ascii="宋体" w:hAnsi="宋体" w:cs="宋体"/>
          <w:sz w:val="28"/>
          <w:szCs w:val="28"/>
        </w:rPr>
      </w:pPr>
      <w:bookmarkStart w:id="35" w:name="_Toc19459"/>
      <w:r>
        <w:rPr>
          <w:rFonts w:hint="eastAsia" w:ascii="宋体" w:hAnsi="宋体" w:cs="宋体"/>
          <w:sz w:val="28"/>
          <w:szCs w:val="28"/>
        </w:rPr>
        <w:t>按照课程类型不同，采用不同的考核办法，公共素质课程、专业平台课程、专业核心课程、专业方向课程由校内教师进行考核，专业综合能力课程由校内外指导教师共同考核，以校外为主。单项课程成绩考核不足60分者不予合格，必修课课程、岗位实习和毕业设计成绩学分不能由其他课程学分代替，考核不合格需重新进行学习和考核。</w:t>
      </w:r>
      <w:bookmarkEnd w:id="35"/>
    </w:p>
    <w:p>
      <w:pPr>
        <w:pStyle w:val="6"/>
        <w:spacing w:line="360" w:lineRule="auto"/>
        <w:ind w:firstLine="562" w:firstLineChars="200"/>
        <w:rPr>
          <w:rStyle w:val="36"/>
          <w:rFonts w:ascii="宋体" w:hAnsi="宋体"/>
          <w:b/>
          <w:bCs/>
          <w:sz w:val="28"/>
          <w:szCs w:val="24"/>
          <w:lang w:val="en-US"/>
        </w:rPr>
      </w:pPr>
      <w:r>
        <w:rPr>
          <w:rStyle w:val="36"/>
          <w:rFonts w:hint="eastAsia" w:ascii="宋体" w:hAnsi="宋体"/>
          <w:b/>
          <w:bCs/>
          <w:sz w:val="28"/>
          <w:szCs w:val="24"/>
          <w:lang w:val="en-US"/>
        </w:rPr>
        <w:t>1．公共基础课和专业课程考核</w:t>
      </w:r>
    </w:p>
    <w:p>
      <w:pPr>
        <w:keepNext/>
        <w:keepLines/>
        <w:spacing w:before="120" w:after="120" w:line="360" w:lineRule="auto"/>
        <w:ind w:firstLine="560" w:firstLineChars="200"/>
        <w:outlineLvl w:val="1"/>
        <w:rPr>
          <w:rFonts w:ascii="宋体" w:hAnsi="宋体" w:cs="宋体"/>
          <w:sz w:val="28"/>
          <w:szCs w:val="28"/>
        </w:rPr>
      </w:pPr>
      <w:bookmarkStart w:id="36" w:name="_Toc26271"/>
      <w:r>
        <w:rPr>
          <w:rFonts w:hint="eastAsia" w:ascii="宋体" w:hAnsi="宋体" w:cs="宋体"/>
          <w:sz w:val="28"/>
          <w:szCs w:val="28"/>
        </w:rPr>
        <w:t>对于无实验、实训环节的课程采用过程考核与期末考试相结合的方式进行考核，其中过程考核成绩占60%，期末考试成绩占40%，如果课程存在其中考核的，可按过程考核成绩占30%，期中考试成绩占30%，期末考试成绩40%计算。过程考核主要是考察学生的知识积累和素质养成，依据是作业、课堂表现、考勤记录等方面。期末考试以笔试、总结、报告等形式进行，重点在于考核学生的知识运用能力。</w:t>
      </w:r>
      <w:bookmarkEnd w:id="36"/>
    </w:p>
    <w:p>
      <w:pPr>
        <w:keepNext/>
        <w:keepLines/>
        <w:spacing w:before="120" w:after="120" w:line="360" w:lineRule="auto"/>
        <w:ind w:firstLine="560" w:firstLineChars="200"/>
        <w:outlineLvl w:val="1"/>
        <w:rPr>
          <w:rFonts w:ascii="宋体" w:hAnsi="宋体" w:cs="宋体"/>
          <w:sz w:val="28"/>
          <w:szCs w:val="28"/>
        </w:rPr>
      </w:pPr>
      <w:bookmarkStart w:id="37" w:name="_Toc29012"/>
      <w:r>
        <w:rPr>
          <w:rFonts w:hint="eastAsia" w:ascii="宋体" w:hAnsi="宋体" w:cs="宋体"/>
          <w:sz w:val="28"/>
          <w:szCs w:val="28"/>
        </w:rPr>
        <w:t>对于有实验、实训环节的课程采用项目考核与期末考试相结合的方式进行考核。其中项目考核成绩占总成绩的60%，期末考试成绩占总成绩的40%。项目考核主要从素质、知识、能力三方面考核，考核依据是课堂表现、书面作业、实操技能，分别占10%、20%、30%。</w:t>
      </w:r>
      <w:bookmarkEnd w:id="37"/>
    </w:p>
    <w:p>
      <w:pPr>
        <w:keepNext/>
        <w:keepLines/>
        <w:spacing w:before="120" w:after="120" w:line="360" w:lineRule="auto"/>
        <w:ind w:firstLine="562" w:firstLineChars="200"/>
        <w:outlineLvl w:val="1"/>
        <w:rPr>
          <w:rStyle w:val="36"/>
          <w:rFonts w:ascii="宋体" w:hAnsi="宋体"/>
          <w:bCs w:val="0"/>
          <w:sz w:val="28"/>
          <w:szCs w:val="24"/>
        </w:rPr>
      </w:pPr>
      <w:bookmarkStart w:id="38" w:name="_Toc4938"/>
      <w:r>
        <w:rPr>
          <w:rStyle w:val="36"/>
          <w:rFonts w:hint="eastAsia" w:ascii="宋体" w:hAnsi="宋体"/>
          <w:bCs w:val="0"/>
          <w:sz w:val="28"/>
          <w:szCs w:val="24"/>
        </w:rPr>
        <w:t>2．岗位实习考核</w:t>
      </w:r>
      <w:bookmarkEnd w:id="38"/>
    </w:p>
    <w:p>
      <w:pPr>
        <w:keepNext/>
        <w:keepLines/>
        <w:spacing w:before="120" w:after="120" w:line="360" w:lineRule="auto"/>
        <w:ind w:firstLine="560" w:firstLineChars="200"/>
        <w:outlineLvl w:val="1"/>
        <w:rPr>
          <w:rFonts w:ascii="宋体" w:hAnsi="宋体" w:cs="宋体"/>
          <w:sz w:val="28"/>
          <w:szCs w:val="28"/>
        </w:rPr>
      </w:pPr>
      <w:bookmarkStart w:id="39" w:name="_Toc12821"/>
      <w:r>
        <w:rPr>
          <w:rFonts w:hint="eastAsia" w:ascii="宋体" w:hAnsi="宋体" w:cs="宋体"/>
          <w:sz w:val="28"/>
          <w:szCs w:val="28"/>
        </w:rPr>
        <w:t>岗位实习成绩由校内指导教师和校外指导教师共同评定，以企业评价为主。校内教师根据学生的岗位实习周报、月报、实习态度、实习总结等方面对学生进行评定，企业指导教师主要根据学生在岗位实习期间运用所学专业知识解决生产实际问题的能力以及职业素养提高情况进行评定，校内和校外指导教师的评价各占一定比重。</w:t>
      </w:r>
      <w:bookmarkEnd w:id="39"/>
    </w:p>
    <w:p>
      <w:pPr>
        <w:keepNext/>
        <w:keepLines/>
        <w:spacing w:before="120" w:after="120" w:line="360" w:lineRule="auto"/>
        <w:ind w:firstLine="562" w:firstLineChars="200"/>
        <w:outlineLvl w:val="1"/>
        <w:rPr>
          <w:rFonts w:ascii="宋体" w:hAnsi="宋体"/>
          <w:b/>
          <w:sz w:val="28"/>
          <w:szCs w:val="28"/>
        </w:rPr>
      </w:pPr>
      <w:bookmarkStart w:id="40" w:name="_Toc9946"/>
      <w:r>
        <w:rPr>
          <w:rFonts w:hint="eastAsia" w:ascii="宋体" w:hAnsi="宋体"/>
          <w:b/>
          <w:sz w:val="28"/>
          <w:szCs w:val="28"/>
        </w:rPr>
        <w:t>3．毕业设计（论文）考核</w:t>
      </w:r>
      <w:bookmarkEnd w:id="40"/>
    </w:p>
    <w:p>
      <w:pPr>
        <w:keepNext/>
        <w:keepLines/>
        <w:spacing w:before="120" w:after="120" w:line="360" w:lineRule="auto"/>
        <w:ind w:firstLine="560" w:firstLineChars="200"/>
        <w:outlineLvl w:val="1"/>
        <w:rPr>
          <w:b/>
          <w:sz w:val="32"/>
        </w:rPr>
      </w:pPr>
      <w:bookmarkStart w:id="41" w:name="_Toc30602"/>
      <w:r>
        <w:rPr>
          <w:rFonts w:hint="eastAsia" w:ascii="宋体" w:hAnsi="宋体" w:cs="宋体"/>
          <w:sz w:val="28"/>
          <w:szCs w:val="28"/>
        </w:rPr>
        <w:t>毕业设计（论文）成绩由设计（论文）成绩和答辩成绩两部分组成，其中设计（论文）成绩占总成绩的40%，毕业答辩成绩占总成绩的60%。设计（论文）成绩由指导教师评定，主要依据是毕业设计（论文）成果的质量、毕业设计（论文）完成工作量及毕业设计（论文）过程中的主动性和创造性。毕业答辩成绩由答辩委员会根据学生的论文撰写情况、答辩陈述情况、临场应变能力和语言组织能力等方面进行评定。对于在毕业设计（论文）中弄虚作假，借用他人设计（论文）成果，严重违纪的学生，则不予答辩，并以不及格论处。按照课程类型不同，采用不同的考核办法，公共素质课程、专业平台课程、专业核心课程、专业方向课程由校内教师进行考核，专业综合能力课程由校内外指导教师共同考核，以校外为主。单项课程成绩考核不足60分者不予合格，必修课课程、岗位实习和毕业设计成绩学分不能由其他课程学分代替，考核不合格需重新进行学习和考核。</w:t>
      </w:r>
      <w:bookmarkEnd w:id="41"/>
    </w:p>
    <w:p>
      <w:pPr>
        <w:keepNext/>
        <w:keepLines/>
        <w:spacing w:before="120" w:after="120" w:line="360" w:lineRule="auto"/>
        <w:ind w:firstLine="199" w:firstLineChars="62"/>
        <w:outlineLvl w:val="1"/>
        <w:rPr>
          <w:b/>
          <w:sz w:val="32"/>
        </w:rPr>
      </w:pPr>
      <w:bookmarkStart w:id="42" w:name="_Toc20784"/>
      <w:r>
        <w:rPr>
          <w:rFonts w:hint="eastAsia"/>
          <w:b/>
          <w:sz w:val="32"/>
        </w:rPr>
        <w:t>（六）质量管理</w:t>
      </w:r>
      <w:bookmarkEnd w:id="42"/>
    </w:p>
    <w:p>
      <w:pPr>
        <w:pStyle w:val="2"/>
        <w:spacing w:line="360" w:lineRule="auto"/>
        <w:ind w:firstLine="560" w:firstLineChars="200"/>
        <w:rPr>
          <w:rFonts w:ascii="宋体" w:hAnsi="宋体" w:cs="宋体"/>
          <w:sz w:val="28"/>
          <w:szCs w:val="28"/>
        </w:rPr>
      </w:pPr>
      <w:r>
        <w:rPr>
          <w:rFonts w:hint="eastAsia" w:ascii="宋体" w:hAnsi="宋体" w:cs="宋体"/>
          <w:sz w:val="28"/>
          <w:szCs w:val="28"/>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（3）学校应建立毕业生跟踪反馈机制及社会评价机制，并对生源情况、在校生学业水平、毕业生就业情况等进行分析，定期评价人才培养质量和培养目标达成情况。</w:t>
      </w:r>
    </w:p>
    <w:p>
      <w:pPr>
        <w:pStyle w:val="2"/>
        <w:spacing w:line="360" w:lineRule="auto"/>
        <w:ind w:firstLine="560" w:firstLineChars="200"/>
        <w:rPr>
          <w:rFonts w:ascii="宋体" w:hAnsi="宋体" w:cs="宋体"/>
          <w:b w:val="0"/>
          <w:bCs w:val="0"/>
          <w:sz w:val="28"/>
          <w:szCs w:val="28"/>
        </w:rPr>
      </w:pPr>
      <w:r>
        <w:rPr>
          <w:rFonts w:hint="eastAsia" w:ascii="宋体" w:hAnsi="宋体" w:cs="宋体"/>
          <w:sz w:val="28"/>
          <w:szCs w:val="28"/>
        </w:rPr>
        <w:t>（4）专业教研组织应充分利用评价分析结果有效改进专业教学、</w:t>
      </w:r>
      <w:r>
        <w:rPr>
          <w:rFonts w:hint="eastAsia" w:ascii="宋体" w:hAnsi="宋体" w:cs="宋体"/>
          <w:b w:val="0"/>
          <w:bCs w:val="0"/>
          <w:sz w:val="28"/>
          <w:szCs w:val="28"/>
        </w:rPr>
        <w:t>持续提高人才培养质量。</w:t>
      </w:r>
    </w:p>
    <w:bookmarkEnd w:id="29"/>
    <w:bookmarkEnd w:id="31"/>
    <w:p>
      <w:pPr>
        <w:keepNext/>
        <w:keepLines/>
        <w:spacing w:before="120" w:after="120" w:line="360" w:lineRule="auto"/>
        <w:outlineLvl w:val="0"/>
        <w:rPr>
          <w:rFonts w:eastAsia="黑体"/>
          <w:b w:val="0"/>
          <w:bCs w:val="0"/>
          <w:kern w:val="44"/>
          <w:sz w:val="32"/>
        </w:rPr>
      </w:pPr>
      <w:bookmarkStart w:id="43" w:name="_Toc5903"/>
      <w:r>
        <w:rPr>
          <w:rFonts w:hint="eastAsia" w:eastAsia="黑体"/>
          <w:b w:val="0"/>
          <w:bCs w:val="0"/>
          <w:kern w:val="44"/>
          <w:sz w:val="32"/>
        </w:rPr>
        <w:t>九、毕业要求</w:t>
      </w:r>
      <w:bookmarkEnd w:id="43"/>
    </w:p>
    <w:p>
      <w:pPr>
        <w:keepNext/>
        <w:keepLines/>
        <w:spacing w:before="120" w:after="120" w:line="360" w:lineRule="auto"/>
        <w:outlineLvl w:val="1"/>
        <w:rPr>
          <w:rFonts w:ascii="宋体" w:hAnsi="宋体"/>
          <w:b/>
          <w:sz w:val="32"/>
        </w:rPr>
      </w:pPr>
      <w:bookmarkStart w:id="44" w:name="_Toc27435"/>
      <w:r>
        <w:rPr>
          <w:rFonts w:hint="eastAsia" w:eastAsia="黑体"/>
          <w:sz w:val="32"/>
          <w:szCs w:val="32"/>
        </w:rPr>
        <w:t>（一）</w:t>
      </w:r>
      <w:r>
        <w:rPr>
          <w:rFonts w:hint="eastAsia"/>
          <w:b/>
          <w:sz w:val="32"/>
        </w:rPr>
        <w:t>毕业学分及证书要求</w:t>
      </w:r>
      <w:bookmarkEnd w:id="44"/>
    </w:p>
    <w:p>
      <w:pPr>
        <w:spacing w:line="360" w:lineRule="auto"/>
        <w:ind w:firstLine="560" w:firstLineChars="200"/>
        <w:rPr>
          <w:sz w:val="28"/>
        </w:rPr>
      </w:pPr>
      <w:bookmarkStart w:id="45" w:name="_Hlk120537746"/>
      <w:r>
        <w:rPr>
          <w:rFonts w:hint="eastAsia"/>
          <w:sz w:val="28"/>
        </w:rPr>
        <w:t>课程学分为125分，素质教育学分为75分，岗位实习学分为50分。学生在校期间必须取得210学分的毕业总学分，且取得各类学分的80%方可毕业。其中毕业总学分高于各类学分80%总和的学分（10分）可以从课程学分、素质教育学分、岗位实习学分三类学分中任意获取。</w:t>
      </w:r>
    </w:p>
    <w:p>
      <w:pPr>
        <w:spacing w:line="360" w:lineRule="auto"/>
        <w:ind w:firstLine="560" w:firstLineChars="200"/>
        <w:rPr>
          <w:sz w:val="28"/>
        </w:rPr>
      </w:pPr>
      <w:r>
        <w:rPr>
          <w:rFonts w:hint="eastAsia"/>
          <w:sz w:val="28"/>
        </w:rPr>
        <w:t>给学生提供发展、创造的空间，鼓励学生通过参与专业有关的企业实践、参加技能竞赛、发表论文、申请发明专利等形式，获取的专业教学计划外的学分，经学院认定后，存入学生学分银行内，具体规定可按照《贵州建设职业技术学院学分银行认定（转换）管理办法》执行。</w:t>
      </w:r>
    </w:p>
    <w:bookmarkEnd w:id="45"/>
    <w:p>
      <w:pPr>
        <w:widowControl/>
        <w:spacing w:before="20" w:after="20" w:line="360" w:lineRule="auto"/>
        <w:ind w:firstLine="560" w:firstLineChars="200"/>
        <w:jc w:val="left"/>
        <w:outlineLvl w:val="0"/>
        <w:rPr>
          <w:sz w:val="28"/>
        </w:rPr>
      </w:pPr>
      <w:bookmarkStart w:id="46" w:name="_Hlk120537757"/>
      <w:bookmarkStart w:id="47" w:name="_Toc25368"/>
      <w:r>
        <w:rPr>
          <w:rFonts w:hint="eastAsia"/>
          <w:sz w:val="28"/>
        </w:rPr>
        <w:t>在校期间取得全国计算机应用水平考试（NIT），全国计算机技术与软件专业技术资格（水平）考试程序员，1+X大数据平台运维职业技能等级证书等职业技能等级证书</w:t>
      </w:r>
      <w:bookmarkEnd w:id="46"/>
      <w:r>
        <w:rPr>
          <w:rFonts w:hint="eastAsia"/>
          <w:sz w:val="28"/>
        </w:rPr>
        <w:t>。</w:t>
      </w:r>
      <w:bookmarkEnd w:id="47"/>
    </w:p>
    <w:p>
      <w:pPr>
        <w:pStyle w:val="2"/>
        <w:ind w:firstLine="0" w:firstLineChars="0"/>
      </w:pPr>
    </w:p>
    <w:p>
      <w:pPr>
        <w:pStyle w:val="2"/>
        <w:ind w:firstLine="0" w:firstLineChars="0"/>
      </w:pPr>
    </w:p>
    <w:p>
      <w:pPr>
        <w:pStyle w:val="2"/>
        <w:ind w:firstLine="0" w:firstLineChars="0"/>
      </w:pPr>
    </w:p>
    <w:bookmarkEnd w:id="24"/>
    <w:p>
      <w:pPr>
        <w:keepNext/>
        <w:keepLines/>
        <w:spacing w:before="120" w:after="120" w:line="360" w:lineRule="auto"/>
        <w:outlineLvl w:val="0"/>
        <w:rPr>
          <w:rFonts w:eastAsia="黑体"/>
          <w:b w:val="0"/>
          <w:bCs/>
          <w:kern w:val="44"/>
          <w:sz w:val="32"/>
        </w:rPr>
      </w:pPr>
      <w:bookmarkStart w:id="48" w:name="_Toc18709"/>
      <w:bookmarkStart w:id="49" w:name="_Toc11842"/>
      <w:r>
        <w:rPr>
          <w:rFonts w:hint="eastAsia" w:eastAsia="黑体"/>
          <w:b w:val="0"/>
          <w:bCs/>
          <w:kern w:val="44"/>
          <w:sz w:val="32"/>
        </w:rPr>
        <w:t>十、附录</w:t>
      </w:r>
      <w:bookmarkEnd w:id="48"/>
      <w:bookmarkEnd w:id="49"/>
    </w:p>
    <w:p>
      <w:pPr>
        <w:keepNext/>
        <w:keepLines/>
        <w:spacing w:before="120" w:after="120" w:line="360" w:lineRule="auto"/>
        <w:outlineLvl w:val="0"/>
        <w:rPr>
          <w:rFonts w:eastAsia="黑体"/>
          <w:sz w:val="32"/>
          <w:szCs w:val="32"/>
        </w:rPr>
      </w:pPr>
      <w:bookmarkStart w:id="50" w:name="_Toc17638"/>
      <w:r>
        <w:rPr>
          <w:rFonts w:hint="eastAsia" w:eastAsia="黑体"/>
          <w:sz w:val="32"/>
          <w:szCs w:val="32"/>
        </w:rPr>
        <w:t>（一）专业课程变更审批表</w:t>
      </w:r>
      <w:bookmarkEnd w:id="50"/>
    </w:p>
    <w:p>
      <w:pPr>
        <w:jc w:val="center"/>
        <w:rPr>
          <w:rFonts w:ascii="黑体" w:hAnsi="黑体" w:eastAsia="黑体"/>
          <w:sz w:val="44"/>
          <w:szCs w:val="44"/>
        </w:rPr>
      </w:pPr>
      <w:r>
        <w:rPr>
          <w:rFonts w:hint="eastAsia" w:ascii="黑体" w:hAnsi="黑体" w:eastAsia="黑体"/>
          <w:sz w:val="44"/>
          <w:szCs w:val="44"/>
        </w:rPr>
        <w:t>专业课程变更审批表</w:t>
      </w:r>
    </w:p>
    <w:p>
      <w:pPr>
        <w:rPr>
          <w:b/>
          <w:sz w:val="32"/>
          <w:szCs w:val="32"/>
        </w:rPr>
      </w:pPr>
      <w:r>
        <w:rPr>
          <w:rFonts w:hint="eastAsia"/>
          <w:b/>
          <w:sz w:val="32"/>
          <w:szCs w:val="32"/>
        </w:rPr>
        <w:t>二级学院:             专业：      年级：</w:t>
      </w:r>
    </w:p>
    <w:tbl>
      <w:tblPr>
        <w:tblStyle w:val="27"/>
        <w:tblW w:w="10256"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843"/>
        <w:gridCol w:w="1843"/>
        <w:gridCol w:w="2410"/>
        <w:gridCol w:w="198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 w:type="dxa"/>
            <w:vMerge w:val="restart"/>
            <w:vAlign w:val="center"/>
          </w:tcPr>
          <w:p>
            <w:pPr>
              <w:spacing w:line="320" w:lineRule="exact"/>
              <w:jc w:val="center"/>
              <w:rPr>
                <w:sz w:val="24"/>
              </w:rPr>
            </w:pPr>
            <w:r>
              <w:rPr>
                <w:rFonts w:hint="eastAsia"/>
                <w:sz w:val="24"/>
              </w:rPr>
              <w:t>原课程信息</w:t>
            </w:r>
          </w:p>
        </w:tc>
        <w:tc>
          <w:tcPr>
            <w:tcW w:w="1843" w:type="dxa"/>
            <w:vAlign w:val="center"/>
          </w:tcPr>
          <w:p>
            <w:pPr>
              <w:jc w:val="center"/>
              <w:rPr>
                <w:sz w:val="24"/>
              </w:rPr>
            </w:pPr>
            <w:r>
              <w:rPr>
                <w:rFonts w:hint="eastAsia"/>
                <w:sz w:val="24"/>
              </w:rPr>
              <w:t>原课程名称</w:t>
            </w:r>
          </w:p>
        </w:tc>
        <w:tc>
          <w:tcPr>
            <w:tcW w:w="1843" w:type="dxa"/>
            <w:vAlign w:val="center"/>
          </w:tcPr>
          <w:p>
            <w:pPr>
              <w:jc w:val="center"/>
              <w:rPr>
                <w:sz w:val="24"/>
              </w:rPr>
            </w:pPr>
            <w:r>
              <w:rPr>
                <w:rFonts w:hint="eastAsia"/>
                <w:sz w:val="24"/>
              </w:rPr>
              <w:t>课程代码</w:t>
            </w:r>
          </w:p>
        </w:tc>
        <w:tc>
          <w:tcPr>
            <w:tcW w:w="2410" w:type="dxa"/>
            <w:vAlign w:val="center"/>
          </w:tcPr>
          <w:p>
            <w:pPr>
              <w:jc w:val="center"/>
              <w:rPr>
                <w:sz w:val="24"/>
              </w:rPr>
            </w:pPr>
            <w:r>
              <w:rPr>
                <w:rFonts w:hint="eastAsia"/>
                <w:sz w:val="24"/>
              </w:rPr>
              <w:t>原课程开课学期</w:t>
            </w:r>
          </w:p>
        </w:tc>
        <w:tc>
          <w:tcPr>
            <w:tcW w:w="1984" w:type="dxa"/>
            <w:vAlign w:val="center"/>
          </w:tcPr>
          <w:p>
            <w:pPr>
              <w:jc w:val="center"/>
              <w:rPr>
                <w:sz w:val="24"/>
              </w:rPr>
            </w:pPr>
            <w:r>
              <w:rPr>
                <w:rFonts w:hint="eastAsia"/>
                <w:sz w:val="24"/>
              </w:rPr>
              <w:t>原课程学时/学分</w:t>
            </w:r>
          </w:p>
        </w:tc>
        <w:tc>
          <w:tcPr>
            <w:tcW w:w="709"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67" w:type="dxa"/>
            <w:vMerge w:val="continue"/>
            <w:vAlign w:val="center"/>
          </w:tcPr>
          <w:p>
            <w:pPr>
              <w:spacing w:line="320" w:lineRule="exact"/>
              <w:jc w:val="center"/>
              <w:rPr>
                <w:sz w:val="24"/>
              </w:rPr>
            </w:pPr>
          </w:p>
        </w:tc>
        <w:tc>
          <w:tcPr>
            <w:tcW w:w="1843" w:type="dxa"/>
            <w:vAlign w:val="center"/>
          </w:tcPr>
          <w:p>
            <w:pPr>
              <w:jc w:val="center"/>
              <w:rPr>
                <w:sz w:val="24"/>
              </w:rPr>
            </w:pPr>
          </w:p>
        </w:tc>
        <w:tc>
          <w:tcPr>
            <w:tcW w:w="1843" w:type="dxa"/>
            <w:vAlign w:val="center"/>
          </w:tcPr>
          <w:p>
            <w:pPr>
              <w:jc w:val="center"/>
              <w:rPr>
                <w:sz w:val="24"/>
              </w:rPr>
            </w:pPr>
          </w:p>
        </w:tc>
        <w:tc>
          <w:tcPr>
            <w:tcW w:w="2410" w:type="dxa"/>
            <w:vAlign w:val="center"/>
          </w:tcPr>
          <w:p>
            <w:pPr>
              <w:jc w:val="center"/>
              <w:rPr>
                <w:sz w:val="24"/>
              </w:rPr>
            </w:pPr>
          </w:p>
        </w:tc>
        <w:tc>
          <w:tcPr>
            <w:tcW w:w="1984" w:type="dxa"/>
            <w:vAlign w:val="center"/>
          </w:tcPr>
          <w:p>
            <w:pPr>
              <w:jc w:val="center"/>
              <w:rPr>
                <w:sz w:val="24"/>
              </w:rPr>
            </w:pPr>
          </w:p>
        </w:tc>
        <w:tc>
          <w:tcPr>
            <w:tcW w:w="7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 w:type="dxa"/>
            <w:vMerge w:val="continue"/>
            <w:vAlign w:val="center"/>
          </w:tcPr>
          <w:p>
            <w:pPr>
              <w:spacing w:line="320" w:lineRule="exact"/>
              <w:jc w:val="center"/>
              <w:rPr>
                <w:sz w:val="24"/>
              </w:rPr>
            </w:pPr>
          </w:p>
        </w:tc>
        <w:tc>
          <w:tcPr>
            <w:tcW w:w="1843" w:type="dxa"/>
            <w:vAlign w:val="center"/>
          </w:tcPr>
          <w:p>
            <w:pPr>
              <w:jc w:val="center"/>
              <w:rPr>
                <w:sz w:val="24"/>
              </w:rPr>
            </w:pPr>
          </w:p>
        </w:tc>
        <w:tc>
          <w:tcPr>
            <w:tcW w:w="1843" w:type="dxa"/>
            <w:vAlign w:val="center"/>
          </w:tcPr>
          <w:p>
            <w:pPr>
              <w:jc w:val="center"/>
              <w:rPr>
                <w:sz w:val="24"/>
              </w:rPr>
            </w:pPr>
          </w:p>
        </w:tc>
        <w:tc>
          <w:tcPr>
            <w:tcW w:w="2410" w:type="dxa"/>
            <w:vAlign w:val="center"/>
          </w:tcPr>
          <w:p>
            <w:pPr>
              <w:jc w:val="center"/>
              <w:rPr>
                <w:sz w:val="24"/>
              </w:rPr>
            </w:pPr>
          </w:p>
        </w:tc>
        <w:tc>
          <w:tcPr>
            <w:tcW w:w="1984" w:type="dxa"/>
            <w:vAlign w:val="center"/>
          </w:tcPr>
          <w:p>
            <w:pPr>
              <w:jc w:val="center"/>
              <w:rPr>
                <w:sz w:val="24"/>
              </w:rPr>
            </w:pPr>
          </w:p>
        </w:tc>
        <w:tc>
          <w:tcPr>
            <w:tcW w:w="7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 w:type="dxa"/>
            <w:vMerge w:val="continue"/>
            <w:vAlign w:val="center"/>
          </w:tcPr>
          <w:p>
            <w:pPr>
              <w:spacing w:line="320" w:lineRule="exact"/>
              <w:jc w:val="center"/>
              <w:rPr>
                <w:sz w:val="24"/>
              </w:rPr>
            </w:pPr>
          </w:p>
        </w:tc>
        <w:tc>
          <w:tcPr>
            <w:tcW w:w="1843" w:type="dxa"/>
            <w:vAlign w:val="center"/>
          </w:tcPr>
          <w:p>
            <w:pPr>
              <w:jc w:val="center"/>
              <w:rPr>
                <w:sz w:val="24"/>
              </w:rPr>
            </w:pPr>
          </w:p>
        </w:tc>
        <w:tc>
          <w:tcPr>
            <w:tcW w:w="1843" w:type="dxa"/>
            <w:vAlign w:val="center"/>
          </w:tcPr>
          <w:p>
            <w:pPr>
              <w:jc w:val="center"/>
              <w:rPr>
                <w:sz w:val="24"/>
              </w:rPr>
            </w:pPr>
          </w:p>
        </w:tc>
        <w:tc>
          <w:tcPr>
            <w:tcW w:w="2410" w:type="dxa"/>
            <w:vAlign w:val="center"/>
          </w:tcPr>
          <w:p>
            <w:pPr>
              <w:jc w:val="center"/>
              <w:rPr>
                <w:sz w:val="24"/>
              </w:rPr>
            </w:pPr>
          </w:p>
        </w:tc>
        <w:tc>
          <w:tcPr>
            <w:tcW w:w="1984" w:type="dxa"/>
            <w:vAlign w:val="center"/>
          </w:tcPr>
          <w:p>
            <w:pPr>
              <w:jc w:val="center"/>
              <w:rPr>
                <w:sz w:val="24"/>
              </w:rPr>
            </w:pPr>
          </w:p>
        </w:tc>
        <w:tc>
          <w:tcPr>
            <w:tcW w:w="7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67" w:type="dxa"/>
            <w:vMerge w:val="restart"/>
            <w:vAlign w:val="center"/>
          </w:tcPr>
          <w:p>
            <w:pPr>
              <w:spacing w:line="300" w:lineRule="exact"/>
              <w:jc w:val="center"/>
              <w:rPr>
                <w:sz w:val="24"/>
              </w:rPr>
            </w:pPr>
            <w:r>
              <w:rPr>
                <w:rFonts w:hint="eastAsia"/>
                <w:sz w:val="24"/>
              </w:rPr>
              <w:t>变更课程信息</w:t>
            </w:r>
          </w:p>
        </w:tc>
        <w:tc>
          <w:tcPr>
            <w:tcW w:w="1843" w:type="dxa"/>
            <w:vAlign w:val="center"/>
          </w:tcPr>
          <w:p>
            <w:pPr>
              <w:spacing w:line="300" w:lineRule="exact"/>
              <w:jc w:val="center"/>
              <w:rPr>
                <w:sz w:val="24"/>
              </w:rPr>
            </w:pPr>
            <w:r>
              <w:rPr>
                <w:rFonts w:hint="eastAsia"/>
                <w:sz w:val="24"/>
              </w:rPr>
              <w:t>变更后课程名称</w:t>
            </w:r>
          </w:p>
        </w:tc>
        <w:tc>
          <w:tcPr>
            <w:tcW w:w="1843" w:type="dxa"/>
            <w:vAlign w:val="center"/>
          </w:tcPr>
          <w:p>
            <w:pPr>
              <w:spacing w:line="300" w:lineRule="exact"/>
              <w:jc w:val="center"/>
              <w:rPr>
                <w:sz w:val="24"/>
              </w:rPr>
            </w:pPr>
            <w:r>
              <w:rPr>
                <w:rFonts w:hint="eastAsia"/>
                <w:sz w:val="24"/>
              </w:rPr>
              <w:t>课程代码</w:t>
            </w:r>
          </w:p>
        </w:tc>
        <w:tc>
          <w:tcPr>
            <w:tcW w:w="2410" w:type="dxa"/>
            <w:vAlign w:val="center"/>
          </w:tcPr>
          <w:p>
            <w:pPr>
              <w:spacing w:line="300" w:lineRule="exact"/>
              <w:jc w:val="center"/>
              <w:rPr>
                <w:sz w:val="24"/>
              </w:rPr>
            </w:pPr>
            <w:r>
              <w:rPr>
                <w:rFonts w:hint="eastAsia"/>
                <w:sz w:val="24"/>
              </w:rPr>
              <w:t>变更后课程开课学期</w:t>
            </w:r>
          </w:p>
        </w:tc>
        <w:tc>
          <w:tcPr>
            <w:tcW w:w="1984" w:type="dxa"/>
            <w:vAlign w:val="center"/>
          </w:tcPr>
          <w:p>
            <w:pPr>
              <w:spacing w:line="300" w:lineRule="exact"/>
              <w:jc w:val="center"/>
              <w:rPr>
                <w:sz w:val="24"/>
              </w:rPr>
            </w:pPr>
            <w:r>
              <w:rPr>
                <w:rFonts w:hint="eastAsia"/>
                <w:sz w:val="24"/>
              </w:rPr>
              <w:t>变更后课程学时/学分</w:t>
            </w:r>
          </w:p>
        </w:tc>
        <w:tc>
          <w:tcPr>
            <w:tcW w:w="709" w:type="dxa"/>
            <w:vAlign w:val="center"/>
          </w:tcPr>
          <w:p>
            <w:pPr>
              <w:spacing w:line="30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67" w:type="dxa"/>
            <w:vMerge w:val="continue"/>
            <w:vAlign w:val="center"/>
          </w:tcPr>
          <w:p>
            <w:pPr>
              <w:spacing w:line="300" w:lineRule="exact"/>
              <w:jc w:val="center"/>
              <w:rPr>
                <w:sz w:val="24"/>
              </w:rPr>
            </w:pPr>
          </w:p>
        </w:tc>
        <w:tc>
          <w:tcPr>
            <w:tcW w:w="1843" w:type="dxa"/>
            <w:vAlign w:val="center"/>
          </w:tcPr>
          <w:p>
            <w:pPr>
              <w:spacing w:line="300" w:lineRule="exact"/>
              <w:jc w:val="center"/>
              <w:rPr>
                <w:sz w:val="24"/>
              </w:rPr>
            </w:pPr>
          </w:p>
        </w:tc>
        <w:tc>
          <w:tcPr>
            <w:tcW w:w="1843" w:type="dxa"/>
            <w:vAlign w:val="center"/>
          </w:tcPr>
          <w:p>
            <w:pPr>
              <w:spacing w:line="300" w:lineRule="exact"/>
              <w:jc w:val="center"/>
              <w:rPr>
                <w:sz w:val="24"/>
              </w:rPr>
            </w:pPr>
          </w:p>
        </w:tc>
        <w:tc>
          <w:tcPr>
            <w:tcW w:w="2410" w:type="dxa"/>
            <w:vAlign w:val="center"/>
          </w:tcPr>
          <w:p>
            <w:pPr>
              <w:spacing w:line="300" w:lineRule="exact"/>
              <w:jc w:val="center"/>
              <w:rPr>
                <w:sz w:val="24"/>
              </w:rPr>
            </w:pPr>
          </w:p>
        </w:tc>
        <w:tc>
          <w:tcPr>
            <w:tcW w:w="1984" w:type="dxa"/>
            <w:vAlign w:val="center"/>
          </w:tcPr>
          <w:p>
            <w:pPr>
              <w:spacing w:line="300" w:lineRule="exact"/>
              <w:jc w:val="center"/>
              <w:rPr>
                <w:sz w:val="24"/>
              </w:rPr>
            </w:pPr>
          </w:p>
        </w:tc>
        <w:tc>
          <w:tcPr>
            <w:tcW w:w="709"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67" w:type="dxa"/>
            <w:vMerge w:val="continue"/>
            <w:vAlign w:val="center"/>
          </w:tcPr>
          <w:p>
            <w:pPr>
              <w:spacing w:line="300" w:lineRule="exact"/>
              <w:jc w:val="center"/>
              <w:rPr>
                <w:sz w:val="24"/>
              </w:rPr>
            </w:pPr>
          </w:p>
        </w:tc>
        <w:tc>
          <w:tcPr>
            <w:tcW w:w="1843" w:type="dxa"/>
            <w:vAlign w:val="center"/>
          </w:tcPr>
          <w:p>
            <w:pPr>
              <w:spacing w:line="300" w:lineRule="exact"/>
              <w:jc w:val="center"/>
              <w:rPr>
                <w:sz w:val="24"/>
              </w:rPr>
            </w:pPr>
          </w:p>
        </w:tc>
        <w:tc>
          <w:tcPr>
            <w:tcW w:w="1843" w:type="dxa"/>
            <w:vAlign w:val="center"/>
          </w:tcPr>
          <w:p>
            <w:pPr>
              <w:spacing w:line="300" w:lineRule="exact"/>
              <w:jc w:val="center"/>
              <w:rPr>
                <w:sz w:val="24"/>
              </w:rPr>
            </w:pPr>
          </w:p>
        </w:tc>
        <w:tc>
          <w:tcPr>
            <w:tcW w:w="2410" w:type="dxa"/>
            <w:vAlign w:val="center"/>
          </w:tcPr>
          <w:p>
            <w:pPr>
              <w:spacing w:line="300" w:lineRule="exact"/>
              <w:jc w:val="center"/>
              <w:rPr>
                <w:sz w:val="24"/>
              </w:rPr>
            </w:pPr>
          </w:p>
        </w:tc>
        <w:tc>
          <w:tcPr>
            <w:tcW w:w="1984" w:type="dxa"/>
            <w:vAlign w:val="center"/>
          </w:tcPr>
          <w:p>
            <w:pPr>
              <w:spacing w:line="300" w:lineRule="exact"/>
              <w:jc w:val="center"/>
              <w:rPr>
                <w:sz w:val="24"/>
              </w:rPr>
            </w:pPr>
          </w:p>
        </w:tc>
        <w:tc>
          <w:tcPr>
            <w:tcW w:w="709"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67" w:type="dxa"/>
            <w:vMerge w:val="continue"/>
            <w:vAlign w:val="center"/>
          </w:tcPr>
          <w:p>
            <w:pPr>
              <w:spacing w:line="300" w:lineRule="exact"/>
              <w:jc w:val="center"/>
              <w:rPr>
                <w:sz w:val="24"/>
              </w:rPr>
            </w:pPr>
          </w:p>
        </w:tc>
        <w:tc>
          <w:tcPr>
            <w:tcW w:w="1843" w:type="dxa"/>
            <w:vAlign w:val="center"/>
          </w:tcPr>
          <w:p>
            <w:pPr>
              <w:spacing w:line="300" w:lineRule="exact"/>
              <w:jc w:val="center"/>
              <w:rPr>
                <w:sz w:val="24"/>
              </w:rPr>
            </w:pPr>
          </w:p>
        </w:tc>
        <w:tc>
          <w:tcPr>
            <w:tcW w:w="1843" w:type="dxa"/>
            <w:vAlign w:val="center"/>
          </w:tcPr>
          <w:p>
            <w:pPr>
              <w:spacing w:line="300" w:lineRule="exact"/>
              <w:jc w:val="center"/>
              <w:rPr>
                <w:sz w:val="24"/>
              </w:rPr>
            </w:pPr>
          </w:p>
        </w:tc>
        <w:tc>
          <w:tcPr>
            <w:tcW w:w="2410" w:type="dxa"/>
            <w:vAlign w:val="center"/>
          </w:tcPr>
          <w:p>
            <w:pPr>
              <w:spacing w:line="300" w:lineRule="exact"/>
              <w:jc w:val="center"/>
              <w:rPr>
                <w:sz w:val="24"/>
              </w:rPr>
            </w:pPr>
          </w:p>
        </w:tc>
        <w:tc>
          <w:tcPr>
            <w:tcW w:w="1984" w:type="dxa"/>
            <w:vAlign w:val="center"/>
          </w:tcPr>
          <w:p>
            <w:pPr>
              <w:spacing w:line="300" w:lineRule="exact"/>
              <w:jc w:val="center"/>
              <w:rPr>
                <w:sz w:val="24"/>
              </w:rPr>
            </w:pPr>
          </w:p>
        </w:tc>
        <w:tc>
          <w:tcPr>
            <w:tcW w:w="709"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67" w:type="dxa"/>
          </w:tcPr>
          <w:p>
            <w:pPr>
              <w:spacing w:line="300" w:lineRule="exact"/>
              <w:rPr>
                <w:sz w:val="24"/>
              </w:rPr>
            </w:pPr>
            <w:r>
              <w:rPr>
                <w:rFonts w:hint="eastAsia"/>
                <w:sz w:val="24"/>
              </w:rPr>
              <w:t>此方案开始执行时间</w:t>
            </w:r>
          </w:p>
        </w:tc>
        <w:tc>
          <w:tcPr>
            <w:tcW w:w="8789" w:type="dxa"/>
            <w:gridSpan w:val="5"/>
            <w:vAlign w:val="center"/>
          </w:tcPr>
          <w:p>
            <w:pPr>
              <w:spacing w:line="300" w:lineRule="exact"/>
              <w:jc w:val="center"/>
              <w:rPr>
                <w:sz w:val="24"/>
              </w:rPr>
            </w:pPr>
            <w:r>
              <w:rPr>
                <w:rFonts w:hint="eastAsia"/>
                <w:sz w:val="24"/>
              </w:rPr>
              <w:t>变更后课程从________年______月______级的___________专业开始执行。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67" w:type="dxa"/>
          </w:tcPr>
          <w:p>
            <w:pPr>
              <w:spacing w:line="300" w:lineRule="exact"/>
              <w:rPr>
                <w:sz w:val="24"/>
              </w:rPr>
            </w:pPr>
            <w:r>
              <w:rPr>
                <w:rFonts w:hint="eastAsia"/>
                <w:sz w:val="24"/>
              </w:rPr>
              <w:t>是否有课程标准</w:t>
            </w:r>
          </w:p>
        </w:tc>
        <w:tc>
          <w:tcPr>
            <w:tcW w:w="8789" w:type="dxa"/>
            <w:gridSpan w:val="5"/>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467" w:type="dxa"/>
            <w:vAlign w:val="center"/>
          </w:tcPr>
          <w:p>
            <w:pPr>
              <w:spacing w:line="300" w:lineRule="exact"/>
              <w:jc w:val="center"/>
              <w:rPr>
                <w:sz w:val="24"/>
              </w:rPr>
            </w:pPr>
            <w:r>
              <w:rPr>
                <w:rFonts w:hint="eastAsia"/>
                <w:sz w:val="24"/>
              </w:rPr>
              <w:t>变更课程的理由</w:t>
            </w:r>
          </w:p>
        </w:tc>
        <w:tc>
          <w:tcPr>
            <w:tcW w:w="8789" w:type="dxa"/>
            <w:gridSpan w:val="5"/>
          </w:tcPr>
          <w:p>
            <w:pPr>
              <w:spacing w:line="300" w:lineRule="exact"/>
              <w:rPr>
                <w:sz w:val="24"/>
              </w:rPr>
            </w:pPr>
          </w:p>
          <w:p>
            <w:pPr>
              <w:spacing w:line="300" w:lineRule="exact"/>
              <w:rPr>
                <w:sz w:val="24"/>
              </w:rPr>
            </w:pPr>
          </w:p>
          <w:p>
            <w:pPr>
              <w:spacing w:line="300" w:lineRule="exact"/>
              <w:rPr>
                <w:sz w:val="24"/>
              </w:rPr>
            </w:pPr>
          </w:p>
          <w:p>
            <w:pPr>
              <w:spacing w:line="300" w:lineRule="exact"/>
              <w:ind w:firstLine="2280" w:firstLineChars="950"/>
              <w:rPr>
                <w:sz w:val="24"/>
              </w:rPr>
            </w:pPr>
            <w:r>
              <w:rPr>
                <w:rFonts w:hint="eastAsia"/>
                <w:sz w:val="24"/>
              </w:rPr>
              <w:t xml:space="preserve">变更课程所属教研室主任签字：             </w:t>
            </w:r>
          </w:p>
          <w:p>
            <w:pPr>
              <w:spacing w:line="300" w:lineRule="exact"/>
              <w:ind w:right="240" w:firstLine="2280" w:firstLineChars="95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trPr>
        <w:tc>
          <w:tcPr>
            <w:tcW w:w="1467" w:type="dxa"/>
            <w:vAlign w:val="center"/>
          </w:tcPr>
          <w:p>
            <w:pPr>
              <w:spacing w:line="300" w:lineRule="exact"/>
              <w:jc w:val="center"/>
              <w:rPr>
                <w:sz w:val="24"/>
              </w:rPr>
            </w:pPr>
            <w:r>
              <w:rPr>
                <w:rFonts w:hint="eastAsia"/>
                <w:sz w:val="24"/>
              </w:rPr>
              <w:t>二级学院意见</w:t>
            </w:r>
          </w:p>
        </w:tc>
        <w:tc>
          <w:tcPr>
            <w:tcW w:w="8789" w:type="dxa"/>
            <w:gridSpan w:val="5"/>
          </w:tcPr>
          <w:p>
            <w:pPr>
              <w:spacing w:line="300" w:lineRule="exact"/>
              <w:rPr>
                <w:sz w:val="24"/>
              </w:rPr>
            </w:pPr>
          </w:p>
          <w:p>
            <w:pPr>
              <w:spacing w:line="300" w:lineRule="exact"/>
              <w:rPr>
                <w:sz w:val="24"/>
              </w:rPr>
            </w:pPr>
          </w:p>
          <w:p>
            <w:pPr>
              <w:spacing w:line="300" w:lineRule="exact"/>
              <w:ind w:firstLine="3360" w:firstLineChars="1400"/>
              <w:rPr>
                <w:sz w:val="24"/>
              </w:rPr>
            </w:pPr>
            <w:r>
              <w:rPr>
                <w:rFonts w:hint="eastAsia"/>
                <w:sz w:val="24"/>
              </w:rPr>
              <w:t xml:space="preserve">         负责人签字：           </w:t>
            </w:r>
          </w:p>
          <w:p>
            <w:pPr>
              <w:spacing w:line="300" w:lineRule="exact"/>
              <w:ind w:firstLine="6960" w:firstLineChars="290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67" w:type="dxa"/>
            <w:vAlign w:val="center"/>
          </w:tcPr>
          <w:p>
            <w:pPr>
              <w:spacing w:line="300" w:lineRule="exact"/>
              <w:jc w:val="center"/>
              <w:rPr>
                <w:sz w:val="24"/>
              </w:rPr>
            </w:pPr>
            <w:r>
              <w:rPr>
                <w:rFonts w:hint="eastAsia"/>
                <w:sz w:val="24"/>
              </w:rPr>
              <w:t>教务处意见</w:t>
            </w:r>
          </w:p>
        </w:tc>
        <w:tc>
          <w:tcPr>
            <w:tcW w:w="8789" w:type="dxa"/>
            <w:gridSpan w:val="5"/>
          </w:tcPr>
          <w:p>
            <w:pPr>
              <w:spacing w:line="300" w:lineRule="exact"/>
              <w:rPr>
                <w:sz w:val="24"/>
              </w:rPr>
            </w:pPr>
          </w:p>
          <w:p>
            <w:pPr>
              <w:spacing w:line="300" w:lineRule="exact"/>
              <w:ind w:firstLine="4440" w:firstLineChars="1850"/>
              <w:rPr>
                <w:sz w:val="24"/>
              </w:rPr>
            </w:pPr>
          </w:p>
          <w:p>
            <w:pPr>
              <w:spacing w:line="300" w:lineRule="exact"/>
              <w:ind w:firstLine="4440" w:firstLineChars="1850"/>
              <w:rPr>
                <w:sz w:val="24"/>
              </w:rPr>
            </w:pPr>
            <w:r>
              <w:rPr>
                <w:rFonts w:hint="eastAsia"/>
                <w:sz w:val="24"/>
              </w:rPr>
              <w:t xml:space="preserve">负责人签字：           </w:t>
            </w:r>
          </w:p>
          <w:p>
            <w:pPr>
              <w:spacing w:line="300" w:lineRule="exact"/>
              <w:ind w:firstLine="6960" w:firstLineChars="290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67" w:type="dxa"/>
            <w:vAlign w:val="center"/>
          </w:tcPr>
          <w:p>
            <w:pPr>
              <w:spacing w:line="300" w:lineRule="exact"/>
              <w:jc w:val="center"/>
              <w:rPr>
                <w:sz w:val="24"/>
              </w:rPr>
            </w:pPr>
            <w:r>
              <w:rPr>
                <w:rFonts w:hint="eastAsia"/>
                <w:sz w:val="24"/>
              </w:rPr>
              <w:t>分管领导意见</w:t>
            </w:r>
          </w:p>
        </w:tc>
        <w:tc>
          <w:tcPr>
            <w:tcW w:w="8789" w:type="dxa"/>
            <w:gridSpan w:val="5"/>
          </w:tcPr>
          <w:p>
            <w:pPr>
              <w:spacing w:line="300" w:lineRule="exact"/>
              <w:jc w:val="right"/>
              <w:rPr>
                <w:sz w:val="24"/>
              </w:rPr>
            </w:pPr>
          </w:p>
          <w:p>
            <w:pPr>
              <w:spacing w:line="300" w:lineRule="exact"/>
              <w:jc w:val="right"/>
              <w:rPr>
                <w:sz w:val="24"/>
              </w:rPr>
            </w:pPr>
          </w:p>
          <w:p>
            <w:pPr>
              <w:spacing w:line="300" w:lineRule="exact"/>
              <w:ind w:right="480"/>
              <w:jc w:val="center"/>
              <w:rPr>
                <w:sz w:val="24"/>
              </w:rPr>
            </w:pPr>
            <w:r>
              <w:rPr>
                <w:rFonts w:hint="eastAsia"/>
                <w:sz w:val="24"/>
              </w:rPr>
              <w:t xml:space="preserve">                   负责人签字：</w:t>
            </w:r>
          </w:p>
          <w:p>
            <w:pPr>
              <w:spacing w:line="300" w:lineRule="exact"/>
              <w:jc w:val="right"/>
              <w:rPr>
                <w:sz w:val="24"/>
              </w:rPr>
            </w:pPr>
            <w:r>
              <w:rPr>
                <w:rFonts w:hint="eastAsia"/>
                <w:sz w:val="24"/>
              </w:rPr>
              <w:t>年  月  日</w:t>
            </w:r>
          </w:p>
        </w:tc>
      </w:tr>
    </w:tbl>
    <w:p>
      <w:pPr>
        <w:ind w:left="-708" w:leftChars="-337"/>
        <w:jc w:val="left"/>
        <w:rPr>
          <w:rFonts w:hint="eastAsia"/>
        </w:rPr>
      </w:pPr>
      <w:r>
        <w:rPr>
          <w:rFonts w:hint="eastAsia"/>
          <w:szCs w:val="21"/>
        </w:rPr>
        <w:t>备注：此表一式三份，二级学院存档，教务处存档。新增课程只需填写变更后课程信息，备注一栏填写“</w:t>
      </w:r>
      <w:r>
        <w:rPr>
          <w:rFonts w:hint="eastAsia"/>
          <w:b/>
          <w:szCs w:val="21"/>
        </w:rPr>
        <w:t>新增</w:t>
      </w:r>
      <w:r>
        <w:rPr>
          <w:rFonts w:hint="eastAsia"/>
          <w:szCs w:val="21"/>
        </w:rPr>
        <w:t>”，删减课程备注一栏填写“</w:t>
      </w:r>
      <w:r>
        <w:rPr>
          <w:rFonts w:hint="eastAsia"/>
          <w:b/>
          <w:szCs w:val="21"/>
        </w:rPr>
        <w:t>删减</w:t>
      </w:r>
      <w:r>
        <w:rPr>
          <w:rFonts w:hint="eastAsia"/>
          <w:szCs w:val="21"/>
        </w:rPr>
        <w:t>”。</w:t>
      </w:r>
    </w:p>
    <w:sectPr>
      <w:headerReference r:id="rId6" w:type="default"/>
      <w:pgSz w:w="11910" w:h="16840"/>
      <w:pgMar w:top="1440" w:right="1800" w:bottom="1440" w:left="1800" w:header="0" w:footer="1529"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87296216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8"/>
                            <w:jc w:val="center"/>
                          </w:pP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3+qVARECAAAKBAAADgAAAAAAAAABACAA&#10;AAAfAQAAZHJzL2Uyb0RvYy54bWxQSwUGAAAAAAYABgBZAQAAogUAAAAA&#10;">
              <v:fill on="f" focussize="0,0"/>
              <v:stroke on="f"/>
              <v:imagedata o:title=""/>
              <o:lock v:ext="edit" aspectratio="f"/>
              <v:textbox inset="0mm,0mm,0mm,0mm" style="mso-fit-shape-to-text:t;">
                <w:txbxContent>
                  <w:p>
                    <w:pPr>
                      <w:pStyle w:val="18"/>
                      <w:jc w:val="center"/>
                    </w:pP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firstLine="45"/>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916DD"/>
    <w:multiLevelType w:val="multilevel"/>
    <w:tmpl w:val="1A9916DD"/>
    <w:lvl w:ilvl="0" w:tentative="0">
      <w:start w:val="1"/>
      <w:numFmt w:val="japaneseCounting"/>
      <w:lvlText w:val="（%1）"/>
      <w:lvlJc w:val="left"/>
      <w:pPr>
        <w:ind w:left="1403" w:hanging="98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157C13"/>
    <w:multiLevelType w:val="multilevel"/>
    <w:tmpl w:val="2F157C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846"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CD705C"/>
    <w:multiLevelType w:val="multilevel"/>
    <w:tmpl w:val="7ACD705C"/>
    <w:lvl w:ilvl="0" w:tentative="0">
      <w:start w:val="2"/>
      <w:numFmt w:val="japaneseCounting"/>
      <w:lvlText w:val="（%1）"/>
      <w:lvlJc w:val="left"/>
      <w:pPr>
        <w:ind w:left="983" w:hanging="98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FBA54BB"/>
    <w:multiLevelType w:val="multilevel"/>
    <w:tmpl w:val="7FBA54BB"/>
    <w:lvl w:ilvl="0" w:tentative="0">
      <w:start w:val="1"/>
      <w:numFmt w:val="decimal"/>
      <w:lvlText w:val="%1、"/>
      <w:lvlJc w:val="left"/>
      <w:pPr>
        <w:ind w:left="990" w:hanging="428"/>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2MWJjM2Y0N2NjOGJlYTY2ZmMwZTZiYTMzZjc0ZjQifQ=="/>
  </w:docVars>
  <w:rsids>
    <w:rsidRoot w:val="006A576A"/>
    <w:rsid w:val="00011C7C"/>
    <w:rsid w:val="00031E09"/>
    <w:rsid w:val="0003663D"/>
    <w:rsid w:val="000536F7"/>
    <w:rsid w:val="00076FF9"/>
    <w:rsid w:val="000D4CEF"/>
    <w:rsid w:val="000E0ADF"/>
    <w:rsid w:val="0011389D"/>
    <w:rsid w:val="00136F65"/>
    <w:rsid w:val="00150CC4"/>
    <w:rsid w:val="00153065"/>
    <w:rsid w:val="00155274"/>
    <w:rsid w:val="00156107"/>
    <w:rsid w:val="001B3237"/>
    <w:rsid w:val="00202385"/>
    <w:rsid w:val="0023078C"/>
    <w:rsid w:val="0024380F"/>
    <w:rsid w:val="0028189F"/>
    <w:rsid w:val="00287E13"/>
    <w:rsid w:val="002C32D0"/>
    <w:rsid w:val="002F3054"/>
    <w:rsid w:val="00343702"/>
    <w:rsid w:val="0036410B"/>
    <w:rsid w:val="00367173"/>
    <w:rsid w:val="00367959"/>
    <w:rsid w:val="00384365"/>
    <w:rsid w:val="00386724"/>
    <w:rsid w:val="003B7463"/>
    <w:rsid w:val="00425370"/>
    <w:rsid w:val="00446572"/>
    <w:rsid w:val="00447D7F"/>
    <w:rsid w:val="004A7CF9"/>
    <w:rsid w:val="004C32EB"/>
    <w:rsid w:val="00502ADA"/>
    <w:rsid w:val="00534DDC"/>
    <w:rsid w:val="005444C1"/>
    <w:rsid w:val="00551996"/>
    <w:rsid w:val="0057004B"/>
    <w:rsid w:val="00582068"/>
    <w:rsid w:val="005C2EAC"/>
    <w:rsid w:val="00614D01"/>
    <w:rsid w:val="006504AF"/>
    <w:rsid w:val="00652633"/>
    <w:rsid w:val="0066287E"/>
    <w:rsid w:val="006A2771"/>
    <w:rsid w:val="006A576A"/>
    <w:rsid w:val="006B0EE9"/>
    <w:rsid w:val="007609E2"/>
    <w:rsid w:val="007728F2"/>
    <w:rsid w:val="00775183"/>
    <w:rsid w:val="007C4FEC"/>
    <w:rsid w:val="00810ACF"/>
    <w:rsid w:val="00862B47"/>
    <w:rsid w:val="008A5C93"/>
    <w:rsid w:val="008B4590"/>
    <w:rsid w:val="008B52F5"/>
    <w:rsid w:val="00991901"/>
    <w:rsid w:val="00997D30"/>
    <w:rsid w:val="009A0DCA"/>
    <w:rsid w:val="009A7F00"/>
    <w:rsid w:val="009B490B"/>
    <w:rsid w:val="009E4389"/>
    <w:rsid w:val="00A2263F"/>
    <w:rsid w:val="00A265FA"/>
    <w:rsid w:val="00A8285E"/>
    <w:rsid w:val="00A97F51"/>
    <w:rsid w:val="00AA2425"/>
    <w:rsid w:val="00AC5CD7"/>
    <w:rsid w:val="00AF41D4"/>
    <w:rsid w:val="00B26455"/>
    <w:rsid w:val="00B32B38"/>
    <w:rsid w:val="00B5327E"/>
    <w:rsid w:val="00B53C1D"/>
    <w:rsid w:val="00B862CE"/>
    <w:rsid w:val="00B926BD"/>
    <w:rsid w:val="00BA7C64"/>
    <w:rsid w:val="00BF0D5F"/>
    <w:rsid w:val="00C45EBA"/>
    <w:rsid w:val="00C71EAF"/>
    <w:rsid w:val="00CA26C4"/>
    <w:rsid w:val="00CB4F52"/>
    <w:rsid w:val="00D13D3D"/>
    <w:rsid w:val="00D14405"/>
    <w:rsid w:val="00D6112D"/>
    <w:rsid w:val="00D8518E"/>
    <w:rsid w:val="00DA15A4"/>
    <w:rsid w:val="00DA25B3"/>
    <w:rsid w:val="00DB2C5C"/>
    <w:rsid w:val="00DE3364"/>
    <w:rsid w:val="00E0656F"/>
    <w:rsid w:val="00F014FC"/>
    <w:rsid w:val="00F12EB7"/>
    <w:rsid w:val="00F25A9D"/>
    <w:rsid w:val="00F515F7"/>
    <w:rsid w:val="00F52CD9"/>
    <w:rsid w:val="00F6343C"/>
    <w:rsid w:val="00F7239E"/>
    <w:rsid w:val="00FA5E8B"/>
    <w:rsid w:val="00FC4C7E"/>
    <w:rsid w:val="00FD0049"/>
    <w:rsid w:val="00FD394F"/>
    <w:rsid w:val="02A12ECC"/>
    <w:rsid w:val="0385459C"/>
    <w:rsid w:val="04B8274F"/>
    <w:rsid w:val="09F14739"/>
    <w:rsid w:val="0C1E558E"/>
    <w:rsid w:val="1093553E"/>
    <w:rsid w:val="12D70244"/>
    <w:rsid w:val="1356385F"/>
    <w:rsid w:val="137D5290"/>
    <w:rsid w:val="17836BED"/>
    <w:rsid w:val="1BF63E31"/>
    <w:rsid w:val="20531A62"/>
    <w:rsid w:val="20BB2F53"/>
    <w:rsid w:val="22252D7A"/>
    <w:rsid w:val="224A458F"/>
    <w:rsid w:val="23C959B1"/>
    <w:rsid w:val="240B41F2"/>
    <w:rsid w:val="247C5D7F"/>
    <w:rsid w:val="24B76A25"/>
    <w:rsid w:val="26DE7CA7"/>
    <w:rsid w:val="2B277B63"/>
    <w:rsid w:val="2CA13945"/>
    <w:rsid w:val="2CCB6C14"/>
    <w:rsid w:val="2D6F57F1"/>
    <w:rsid w:val="2DA43B56"/>
    <w:rsid w:val="2E627104"/>
    <w:rsid w:val="3180297B"/>
    <w:rsid w:val="334E5EA9"/>
    <w:rsid w:val="339F0C19"/>
    <w:rsid w:val="34BD32E6"/>
    <w:rsid w:val="356D6ABA"/>
    <w:rsid w:val="36B81FB7"/>
    <w:rsid w:val="38D40BFF"/>
    <w:rsid w:val="390908A8"/>
    <w:rsid w:val="399F624D"/>
    <w:rsid w:val="3B2E5655"/>
    <w:rsid w:val="3F23468E"/>
    <w:rsid w:val="3FE91433"/>
    <w:rsid w:val="408C0035"/>
    <w:rsid w:val="439B2A45"/>
    <w:rsid w:val="44F468B0"/>
    <w:rsid w:val="450D7972"/>
    <w:rsid w:val="4B5D6832"/>
    <w:rsid w:val="51083C0E"/>
    <w:rsid w:val="51CF545D"/>
    <w:rsid w:val="53A019B1"/>
    <w:rsid w:val="59EA7FC4"/>
    <w:rsid w:val="5B0D5B7E"/>
    <w:rsid w:val="5CAB1AF3"/>
    <w:rsid w:val="5EB97DCB"/>
    <w:rsid w:val="5FDE21DF"/>
    <w:rsid w:val="606079EE"/>
    <w:rsid w:val="60777ACE"/>
    <w:rsid w:val="61371BA7"/>
    <w:rsid w:val="62344338"/>
    <w:rsid w:val="63A4729C"/>
    <w:rsid w:val="670D6F06"/>
    <w:rsid w:val="6740552D"/>
    <w:rsid w:val="685A617B"/>
    <w:rsid w:val="6ACD532A"/>
    <w:rsid w:val="6DE210EC"/>
    <w:rsid w:val="6F60051B"/>
    <w:rsid w:val="6F944668"/>
    <w:rsid w:val="700C06A3"/>
    <w:rsid w:val="70C1766B"/>
    <w:rsid w:val="71DF7651"/>
    <w:rsid w:val="755A1EB0"/>
    <w:rsid w:val="76065B94"/>
    <w:rsid w:val="76EC75C5"/>
    <w:rsid w:val="79766B8D"/>
    <w:rsid w:val="7A4A42A1"/>
    <w:rsid w:val="7B864A78"/>
    <w:rsid w:val="7C2F19EF"/>
    <w:rsid w:val="7CEE63FE"/>
    <w:rsid w:val="7F150158"/>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9"/>
    <w:pPr>
      <w:keepNext/>
      <w:keepLines/>
      <w:spacing w:before="340" w:after="330" w:line="578" w:lineRule="auto"/>
      <w:outlineLvl w:val="0"/>
    </w:pPr>
    <w:rPr>
      <w:rFonts w:ascii="Calibri" w:hAnsi="Calibri"/>
      <w:b/>
      <w:bCs/>
      <w:kern w:val="44"/>
      <w:sz w:val="44"/>
      <w:szCs w:val="44"/>
      <w:lang w:val="zh-CN"/>
    </w:rPr>
  </w:style>
  <w:style w:type="paragraph" w:styleId="5">
    <w:name w:val="heading 2"/>
    <w:basedOn w:val="1"/>
    <w:next w:val="1"/>
    <w:link w:val="43"/>
    <w:qFormat/>
    <w:uiPriority w:val="9"/>
    <w:pPr>
      <w:keepNext/>
      <w:keepLines/>
      <w:spacing w:before="260" w:after="260" w:line="416" w:lineRule="auto"/>
      <w:outlineLvl w:val="1"/>
    </w:pPr>
    <w:rPr>
      <w:rFonts w:ascii="Cambria" w:hAnsi="Cambria"/>
      <w:b/>
      <w:bCs/>
      <w:sz w:val="32"/>
      <w:szCs w:val="32"/>
      <w:lang w:val="zh-CN"/>
    </w:rPr>
  </w:style>
  <w:style w:type="paragraph" w:styleId="6">
    <w:name w:val="heading 3"/>
    <w:basedOn w:val="1"/>
    <w:next w:val="1"/>
    <w:link w:val="99"/>
    <w:unhideWhenUsed/>
    <w:qFormat/>
    <w:uiPriority w:val="9"/>
    <w:pPr>
      <w:keepNext/>
      <w:keepLines/>
      <w:spacing w:before="260" w:after="260" w:line="416" w:lineRule="auto"/>
      <w:outlineLvl w:val="2"/>
    </w:pPr>
    <w:rPr>
      <w:b/>
      <w:bCs/>
      <w:sz w:val="32"/>
      <w:szCs w:val="32"/>
      <w:lang w:val="zh-CN"/>
    </w:rPr>
  </w:style>
  <w:style w:type="paragraph" w:styleId="7">
    <w:name w:val="heading 4"/>
    <w:basedOn w:val="1"/>
    <w:next w:val="1"/>
    <w:link w:val="100"/>
    <w:unhideWhenUsed/>
    <w:qFormat/>
    <w:uiPriority w:val="9"/>
    <w:pPr>
      <w:keepNext/>
      <w:keepLines/>
      <w:spacing w:before="280" w:after="290" w:line="376" w:lineRule="auto"/>
      <w:ind w:firstLine="200" w:firstLineChars="200"/>
      <w:outlineLvl w:val="3"/>
    </w:pPr>
    <w:rPr>
      <w:rFonts w:ascii="Calibri Light" w:hAnsi="Calibri Light"/>
      <w:b/>
      <w:bCs/>
      <w:kern w:val="0"/>
      <w:sz w:val="28"/>
      <w:szCs w:val="28"/>
      <w:lang w:val="zh-CN"/>
    </w:rPr>
  </w:style>
  <w:style w:type="paragraph" w:styleId="8">
    <w:name w:val="heading 5"/>
    <w:basedOn w:val="1"/>
    <w:next w:val="1"/>
    <w:link w:val="283"/>
    <w:unhideWhenUsed/>
    <w:qFormat/>
    <w:uiPriority w:val="9"/>
    <w:pPr>
      <w:autoSpaceDE w:val="0"/>
      <w:autoSpaceDN w:val="0"/>
      <w:spacing w:before="1"/>
      <w:ind w:left="643"/>
      <w:jc w:val="left"/>
      <w:outlineLvl w:val="4"/>
    </w:pPr>
    <w:rPr>
      <w:rFonts w:ascii="宋体" w:hAnsi="宋体" w:cs="宋体"/>
      <w:kern w:val="0"/>
      <w:sz w:val="30"/>
      <w:szCs w:val="30"/>
      <w:lang w:eastAsia="en-US"/>
    </w:rPr>
  </w:style>
  <w:style w:type="paragraph" w:styleId="9">
    <w:name w:val="heading 6"/>
    <w:basedOn w:val="1"/>
    <w:next w:val="1"/>
    <w:link w:val="284"/>
    <w:unhideWhenUsed/>
    <w:qFormat/>
    <w:uiPriority w:val="9"/>
    <w:pPr>
      <w:autoSpaceDE w:val="0"/>
      <w:autoSpaceDN w:val="0"/>
      <w:ind w:left="2836"/>
      <w:jc w:val="left"/>
      <w:outlineLvl w:val="5"/>
    </w:pPr>
    <w:rPr>
      <w:rFonts w:ascii="宋体" w:hAnsi="宋体" w:cs="宋体"/>
      <w:b/>
      <w:bCs/>
      <w:kern w:val="0"/>
      <w:sz w:val="28"/>
      <w:szCs w:val="28"/>
      <w:lang w:eastAsia="en-U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79"/>
    <w:unhideWhenUsed/>
    <w:qFormat/>
    <w:uiPriority w:val="99"/>
    <w:pPr>
      <w:ind w:firstLine="420" w:firstLineChars="100"/>
    </w:pPr>
    <w:rPr>
      <w:lang w:val="en-US"/>
    </w:rPr>
  </w:style>
  <w:style w:type="paragraph" w:styleId="3">
    <w:name w:val="Body Text"/>
    <w:basedOn w:val="1"/>
    <w:link w:val="40"/>
    <w:qFormat/>
    <w:uiPriority w:val="99"/>
    <w:pPr>
      <w:spacing w:after="120"/>
    </w:pPr>
    <w:rPr>
      <w:lang w:val="zh-CN"/>
    </w:rPr>
  </w:style>
  <w:style w:type="paragraph" w:styleId="10">
    <w:name w:val="Normal Indent"/>
    <w:basedOn w:val="1"/>
    <w:unhideWhenUsed/>
    <w:qFormat/>
    <w:uiPriority w:val="99"/>
    <w:pPr>
      <w:autoSpaceDE w:val="0"/>
      <w:autoSpaceDN w:val="0"/>
      <w:ind w:firstLine="420" w:firstLineChars="200"/>
      <w:jc w:val="left"/>
    </w:pPr>
    <w:rPr>
      <w:rFonts w:ascii="仿宋" w:hAnsi="仿宋" w:eastAsia="仿宋" w:cs="仿宋"/>
      <w:kern w:val="0"/>
      <w:sz w:val="22"/>
      <w:szCs w:val="22"/>
      <w:lang w:val="zh-CN" w:bidi="zh-CN"/>
    </w:rPr>
  </w:style>
  <w:style w:type="paragraph" w:styleId="11">
    <w:name w:val="caption"/>
    <w:basedOn w:val="1"/>
    <w:next w:val="1"/>
    <w:qFormat/>
    <w:uiPriority w:val="0"/>
    <w:pPr>
      <w:spacing w:line="360" w:lineRule="auto"/>
    </w:pPr>
    <w:rPr>
      <w:rFonts w:ascii="等线 Light" w:hAnsi="等线 Light" w:eastAsia="黑体"/>
      <w:sz w:val="20"/>
      <w:szCs w:val="20"/>
    </w:rPr>
  </w:style>
  <w:style w:type="paragraph" w:styleId="12">
    <w:name w:val="Body Text Indent"/>
    <w:basedOn w:val="1"/>
    <w:link w:val="45"/>
    <w:qFormat/>
    <w:uiPriority w:val="0"/>
    <w:pPr>
      <w:spacing w:after="120"/>
      <w:ind w:left="420" w:leftChars="200"/>
    </w:pPr>
    <w:rPr>
      <w:lang w:val="zh-CN"/>
    </w:rPr>
  </w:style>
  <w:style w:type="paragraph" w:styleId="13">
    <w:name w:val="Block Text"/>
    <w:basedOn w:val="1"/>
    <w:qFormat/>
    <w:uiPriority w:val="0"/>
    <w:pPr>
      <w:tabs>
        <w:tab w:val="left" w:pos="2670"/>
      </w:tabs>
      <w:ind w:left="-171" w:leftChars="-171" w:right="-150" w:rightChars="-150" w:firstLine="600" w:firstLineChars="200"/>
    </w:pPr>
    <w:rPr>
      <w:rFonts w:hint="eastAsia" w:ascii="仿宋_GB2312" w:hAnsi="宋体" w:eastAsia="仿宋_GB2312"/>
      <w:color w:val="000000"/>
      <w:sz w:val="30"/>
      <w:szCs w:val="32"/>
    </w:rPr>
  </w:style>
  <w:style w:type="paragraph" w:styleId="14">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5">
    <w:name w:val="Plain Text"/>
    <w:basedOn w:val="1"/>
    <w:link w:val="104"/>
    <w:qFormat/>
    <w:uiPriority w:val="0"/>
    <w:pPr>
      <w:spacing w:line="360" w:lineRule="auto"/>
      <w:ind w:firstLine="200" w:firstLineChars="200"/>
    </w:pPr>
    <w:rPr>
      <w:rFonts w:ascii="宋体" w:hAnsi="Courier New"/>
      <w:sz w:val="28"/>
      <w:szCs w:val="21"/>
      <w:lang w:val="zh-CN"/>
    </w:rPr>
  </w:style>
  <w:style w:type="paragraph" w:styleId="16">
    <w:name w:val="Date"/>
    <w:basedOn w:val="1"/>
    <w:next w:val="1"/>
    <w:link w:val="226"/>
    <w:qFormat/>
    <w:uiPriority w:val="99"/>
    <w:pPr>
      <w:ind w:left="100" w:leftChars="2500"/>
    </w:pPr>
    <w:rPr>
      <w:lang w:val="zh-CN"/>
    </w:rPr>
  </w:style>
  <w:style w:type="paragraph" w:styleId="17">
    <w:name w:val="Balloon Text"/>
    <w:basedOn w:val="1"/>
    <w:link w:val="227"/>
    <w:qFormat/>
    <w:uiPriority w:val="99"/>
    <w:rPr>
      <w:sz w:val="18"/>
      <w:szCs w:val="18"/>
      <w:lang w:val="zh-CN"/>
    </w:rPr>
  </w:style>
  <w:style w:type="paragraph" w:styleId="18">
    <w:name w:val="footer"/>
    <w:basedOn w:val="1"/>
    <w:link w:val="49"/>
    <w:qFormat/>
    <w:uiPriority w:val="99"/>
    <w:pPr>
      <w:tabs>
        <w:tab w:val="center" w:pos="4153"/>
        <w:tab w:val="right" w:pos="8306"/>
      </w:tabs>
      <w:snapToGrid w:val="0"/>
      <w:jc w:val="left"/>
    </w:pPr>
    <w:rPr>
      <w:sz w:val="18"/>
      <w:szCs w:val="18"/>
      <w:lang w:val="zh-CN"/>
    </w:rPr>
  </w:style>
  <w:style w:type="paragraph" w:styleId="19">
    <w:name w:val="header"/>
    <w:basedOn w:val="1"/>
    <w:link w:val="51"/>
    <w:qFormat/>
    <w:uiPriority w:val="99"/>
    <w:pPr>
      <w:pBdr>
        <w:bottom w:val="single" w:color="auto" w:sz="6" w:space="1"/>
      </w:pBdr>
      <w:tabs>
        <w:tab w:val="center" w:pos="4153"/>
        <w:tab w:val="right" w:pos="8306"/>
      </w:tabs>
      <w:snapToGrid w:val="0"/>
      <w:jc w:val="center"/>
    </w:pPr>
    <w:rPr>
      <w:sz w:val="18"/>
      <w:szCs w:val="18"/>
      <w:lang w:val="zh-CN"/>
    </w:rPr>
  </w:style>
  <w:style w:type="paragraph" w:styleId="20">
    <w:name w:val="toc 1"/>
    <w:basedOn w:val="1"/>
    <w:next w:val="1"/>
    <w:qFormat/>
    <w:uiPriority w:val="39"/>
    <w:pPr>
      <w:autoSpaceDE w:val="0"/>
      <w:autoSpaceDN w:val="0"/>
      <w:spacing w:before="5"/>
      <w:ind w:left="1400"/>
      <w:jc w:val="left"/>
    </w:pPr>
    <w:rPr>
      <w:rFonts w:ascii="宋体" w:hAnsi="宋体" w:cs="宋体"/>
      <w:kern w:val="0"/>
      <w:szCs w:val="21"/>
      <w:lang w:eastAsia="en-US"/>
    </w:rPr>
  </w:style>
  <w:style w:type="paragraph" w:styleId="21">
    <w:name w:val="Subtitle"/>
    <w:basedOn w:val="1"/>
    <w:next w:val="1"/>
    <w:link w:val="53"/>
    <w:qFormat/>
    <w:uiPriority w:val="11"/>
    <w:pPr>
      <w:jc w:val="left"/>
      <w:outlineLvl w:val="1"/>
    </w:pPr>
    <w:rPr>
      <w:rFonts w:ascii="Calibri" w:hAnsi="Calibri"/>
      <w:b/>
      <w:bCs/>
      <w:kern w:val="28"/>
      <w:sz w:val="24"/>
      <w:szCs w:val="32"/>
      <w:lang w:val="zh-CN"/>
    </w:rPr>
  </w:style>
  <w:style w:type="paragraph" w:styleId="22">
    <w:name w:val="Body Text Indent 3"/>
    <w:basedOn w:val="1"/>
    <w:link w:val="109"/>
    <w:qFormat/>
    <w:uiPriority w:val="0"/>
    <w:pPr>
      <w:ind w:firstLine="540" w:firstLineChars="225"/>
    </w:pPr>
    <w:rPr>
      <w:rFonts w:ascii="宋体" w:hAnsi="宋体"/>
      <w:sz w:val="24"/>
      <w:lang w:val="zh-CN"/>
    </w:rPr>
  </w:style>
  <w:style w:type="paragraph" w:styleId="23">
    <w:name w:val="toc 2"/>
    <w:basedOn w:val="1"/>
    <w:next w:val="1"/>
    <w:qFormat/>
    <w:uiPriority w:val="39"/>
    <w:pPr>
      <w:autoSpaceDE w:val="0"/>
      <w:autoSpaceDN w:val="0"/>
      <w:spacing w:before="213"/>
      <w:ind w:left="1108"/>
      <w:jc w:val="left"/>
    </w:pPr>
    <w:rPr>
      <w:rFonts w:ascii="宋体" w:hAnsi="宋体" w:cs="宋体"/>
      <w:kern w:val="0"/>
      <w:sz w:val="24"/>
      <w:lang w:val="zh-CN" w:bidi="zh-CN"/>
    </w:rPr>
  </w:style>
  <w:style w:type="paragraph" w:styleId="24">
    <w:name w:val="Message Header"/>
    <w:basedOn w:val="1"/>
    <w:link w:val="112"/>
    <w:unhideWhenUsed/>
    <w:qFormat/>
    <w:uiPriority w:val="0"/>
    <w:pPr>
      <w:pBdr>
        <w:top w:val="single" w:color="auto" w:sz="6" w:space="1"/>
        <w:left w:val="single" w:color="auto" w:sz="6" w:space="1"/>
        <w:bottom w:val="single" w:color="auto" w:sz="6" w:space="1"/>
        <w:right w:val="single" w:color="auto" w:sz="6" w:space="1"/>
      </w:pBdr>
      <w:shd w:val="pct20" w:color="auto" w:fill="auto"/>
      <w:autoSpaceDE w:val="0"/>
      <w:autoSpaceDN w:val="0"/>
      <w:ind w:left="1080" w:leftChars="500" w:hanging="1080" w:hangingChars="500"/>
      <w:jc w:val="left"/>
    </w:pPr>
    <w:rPr>
      <w:rFonts w:ascii="Cambria" w:hAnsi="Cambria"/>
      <w:kern w:val="0"/>
      <w:sz w:val="22"/>
      <w:szCs w:val="22"/>
      <w:lang w:val="zh-CN" w:bidi="zh-CN"/>
    </w:rPr>
  </w:style>
  <w:style w:type="paragraph" w:styleId="2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6">
    <w:name w:val="Title"/>
    <w:basedOn w:val="1"/>
    <w:next w:val="1"/>
    <w:link w:val="55"/>
    <w:qFormat/>
    <w:uiPriority w:val="10"/>
    <w:pPr>
      <w:widowControl/>
      <w:spacing w:before="20" w:after="20"/>
      <w:jc w:val="left"/>
      <w:outlineLvl w:val="0"/>
    </w:pPr>
    <w:rPr>
      <w:rFonts w:ascii="等线 Light" w:hAnsi="等线 Light" w:eastAsia="等线 Light"/>
      <w:b/>
      <w:bCs/>
      <w:sz w:val="28"/>
      <w:szCs w:val="32"/>
      <w:lang w:val="zh-CN"/>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style>
  <w:style w:type="character" w:styleId="32">
    <w:name w:val="FollowedHyperlink"/>
    <w:unhideWhenUsed/>
    <w:qFormat/>
    <w:uiPriority w:val="99"/>
    <w:rPr>
      <w:color w:val="954F72"/>
      <w:u w:val="single"/>
    </w:rPr>
  </w:style>
  <w:style w:type="character" w:styleId="33">
    <w:name w:val="Hyperlink"/>
    <w:unhideWhenUsed/>
    <w:qFormat/>
    <w:uiPriority w:val="99"/>
    <w:rPr>
      <w:color w:val="0000FF"/>
      <w:u w:val="single"/>
    </w:rPr>
  </w:style>
  <w:style w:type="character" w:customStyle="1" w:styleId="34">
    <w:name w:val="标题 1 字符"/>
    <w:basedOn w:val="29"/>
    <w:qFormat/>
    <w:uiPriority w:val="9"/>
    <w:rPr>
      <w:rFonts w:ascii="Times New Roman" w:hAnsi="Times New Roman" w:eastAsia="宋体" w:cs="Times New Roman"/>
      <w:b/>
      <w:bCs/>
      <w:kern w:val="44"/>
      <w:sz w:val="44"/>
      <w:szCs w:val="44"/>
    </w:rPr>
  </w:style>
  <w:style w:type="character" w:customStyle="1" w:styleId="35">
    <w:name w:val="标题 2 字符"/>
    <w:basedOn w:val="29"/>
    <w:qFormat/>
    <w:uiPriority w:val="9"/>
    <w:rPr>
      <w:rFonts w:asciiTheme="majorHAnsi" w:hAnsiTheme="majorHAnsi" w:eastAsiaTheme="majorEastAsia" w:cstheme="majorBidi"/>
      <w:b/>
      <w:bCs/>
      <w:sz w:val="32"/>
      <w:szCs w:val="32"/>
    </w:rPr>
  </w:style>
  <w:style w:type="character" w:customStyle="1" w:styleId="36">
    <w:name w:val="标题 3 字符"/>
    <w:basedOn w:val="29"/>
    <w:qFormat/>
    <w:uiPriority w:val="9"/>
    <w:rPr>
      <w:rFonts w:ascii="Times New Roman" w:hAnsi="Times New Roman" w:eastAsia="宋体" w:cs="Times New Roman"/>
      <w:b/>
      <w:bCs/>
      <w:sz w:val="32"/>
      <w:szCs w:val="32"/>
    </w:rPr>
  </w:style>
  <w:style w:type="character" w:customStyle="1" w:styleId="37">
    <w:name w:val="标题 4 字符"/>
    <w:basedOn w:val="29"/>
    <w:qFormat/>
    <w:uiPriority w:val="9"/>
    <w:rPr>
      <w:rFonts w:asciiTheme="majorHAnsi" w:hAnsiTheme="majorHAnsi" w:eastAsiaTheme="majorEastAsia" w:cstheme="majorBidi"/>
      <w:b/>
      <w:bCs/>
      <w:sz w:val="28"/>
      <w:szCs w:val="28"/>
    </w:rPr>
  </w:style>
  <w:style w:type="paragraph" w:customStyle="1" w:styleId="38">
    <w:name w:val="_Style 11"/>
    <w:basedOn w:val="1"/>
    <w:next w:val="1"/>
    <w:link w:val="41"/>
    <w:unhideWhenUsed/>
    <w:qFormat/>
    <w:uiPriority w:val="99"/>
    <w:pPr>
      <w:widowControl/>
      <w:spacing w:after="100" w:line="259" w:lineRule="auto"/>
      <w:ind w:left="440"/>
      <w:jc w:val="left"/>
    </w:pPr>
    <w:rPr>
      <w:rFonts w:asciiTheme="minorHAnsi" w:hAnsiTheme="minorHAnsi" w:eastAsiaTheme="minorEastAsia" w:cstheme="minorBidi"/>
    </w:rPr>
  </w:style>
  <w:style w:type="character" w:customStyle="1" w:styleId="39">
    <w:name w:val="正文文本 字符"/>
    <w:basedOn w:val="29"/>
    <w:qFormat/>
    <w:uiPriority w:val="99"/>
    <w:rPr>
      <w:rFonts w:ascii="Times New Roman" w:hAnsi="Times New Roman" w:eastAsia="宋体" w:cs="Times New Roman"/>
      <w:szCs w:val="24"/>
    </w:rPr>
  </w:style>
  <w:style w:type="character" w:customStyle="1" w:styleId="40">
    <w:name w:val="正文文本 字符1"/>
    <w:link w:val="3"/>
    <w:qFormat/>
    <w:uiPriority w:val="99"/>
    <w:rPr>
      <w:rFonts w:ascii="Times New Roman" w:hAnsi="Times New Roman" w:eastAsia="宋体" w:cs="Times New Roman"/>
      <w:szCs w:val="24"/>
      <w:lang w:val="zh-CN" w:eastAsia="zh-CN"/>
    </w:rPr>
  </w:style>
  <w:style w:type="character" w:customStyle="1" w:styleId="41">
    <w:name w:val="正文首行缩进 Char"/>
    <w:link w:val="38"/>
    <w:qFormat/>
    <w:uiPriority w:val="99"/>
    <w:rPr>
      <w:szCs w:val="24"/>
    </w:rPr>
  </w:style>
  <w:style w:type="character" w:customStyle="1" w:styleId="42">
    <w:name w:val="标题 1 字符1"/>
    <w:link w:val="4"/>
    <w:qFormat/>
    <w:uiPriority w:val="0"/>
    <w:rPr>
      <w:rFonts w:ascii="Calibri" w:hAnsi="Calibri" w:eastAsia="宋体" w:cs="Times New Roman"/>
      <w:b/>
      <w:bCs/>
      <w:kern w:val="44"/>
      <w:sz w:val="44"/>
      <w:szCs w:val="44"/>
      <w:lang w:val="zh-CN" w:eastAsia="zh-CN"/>
    </w:rPr>
  </w:style>
  <w:style w:type="character" w:customStyle="1" w:styleId="43">
    <w:name w:val="标题 2 字符1"/>
    <w:link w:val="5"/>
    <w:qFormat/>
    <w:uiPriority w:val="1"/>
    <w:rPr>
      <w:rFonts w:ascii="Cambria" w:hAnsi="Cambria" w:eastAsia="宋体" w:cs="Times New Roman"/>
      <w:b/>
      <w:bCs/>
      <w:sz w:val="32"/>
      <w:szCs w:val="32"/>
      <w:lang w:val="zh-CN" w:eastAsia="zh-CN"/>
    </w:rPr>
  </w:style>
  <w:style w:type="character" w:customStyle="1" w:styleId="44">
    <w:name w:val="正文文本缩进 字符"/>
    <w:basedOn w:val="29"/>
    <w:semiHidden/>
    <w:qFormat/>
    <w:uiPriority w:val="99"/>
    <w:rPr>
      <w:rFonts w:ascii="Times New Roman" w:hAnsi="Times New Roman" w:eastAsia="宋体" w:cs="Times New Roman"/>
      <w:szCs w:val="24"/>
    </w:rPr>
  </w:style>
  <w:style w:type="character" w:customStyle="1" w:styleId="45">
    <w:name w:val="正文文本缩进 字符1"/>
    <w:link w:val="12"/>
    <w:qFormat/>
    <w:uiPriority w:val="0"/>
    <w:rPr>
      <w:rFonts w:ascii="Times New Roman" w:hAnsi="Times New Roman" w:eastAsia="宋体" w:cs="Times New Roman"/>
      <w:szCs w:val="24"/>
      <w:lang w:val="zh-CN" w:eastAsia="zh-CN"/>
    </w:rPr>
  </w:style>
  <w:style w:type="character" w:customStyle="1" w:styleId="46">
    <w:name w:val="日期 字符"/>
    <w:basedOn w:val="29"/>
    <w:semiHidden/>
    <w:qFormat/>
    <w:uiPriority w:val="99"/>
    <w:rPr>
      <w:rFonts w:ascii="Times New Roman" w:hAnsi="Times New Roman" w:eastAsia="宋体" w:cs="Times New Roman"/>
      <w:szCs w:val="24"/>
    </w:rPr>
  </w:style>
  <w:style w:type="character" w:customStyle="1" w:styleId="47">
    <w:name w:val="批注框文本 字符"/>
    <w:basedOn w:val="29"/>
    <w:semiHidden/>
    <w:qFormat/>
    <w:uiPriority w:val="99"/>
    <w:rPr>
      <w:rFonts w:ascii="Times New Roman" w:hAnsi="Times New Roman" w:eastAsia="宋体" w:cs="Times New Roman"/>
      <w:sz w:val="18"/>
      <w:szCs w:val="18"/>
    </w:rPr>
  </w:style>
  <w:style w:type="character" w:customStyle="1" w:styleId="48">
    <w:name w:val="页脚 字符"/>
    <w:basedOn w:val="29"/>
    <w:qFormat/>
    <w:uiPriority w:val="99"/>
    <w:rPr>
      <w:rFonts w:ascii="Times New Roman" w:hAnsi="Times New Roman" w:eastAsia="宋体" w:cs="Times New Roman"/>
      <w:sz w:val="18"/>
      <w:szCs w:val="18"/>
    </w:rPr>
  </w:style>
  <w:style w:type="character" w:customStyle="1" w:styleId="49">
    <w:name w:val="页脚 字符1"/>
    <w:link w:val="18"/>
    <w:qFormat/>
    <w:uiPriority w:val="99"/>
    <w:rPr>
      <w:rFonts w:ascii="Times New Roman" w:hAnsi="Times New Roman" w:eastAsia="宋体" w:cs="Times New Roman"/>
      <w:sz w:val="18"/>
      <w:szCs w:val="18"/>
      <w:lang w:val="zh-CN" w:eastAsia="zh-CN"/>
    </w:rPr>
  </w:style>
  <w:style w:type="character" w:customStyle="1" w:styleId="50">
    <w:name w:val="页眉 字符"/>
    <w:basedOn w:val="29"/>
    <w:qFormat/>
    <w:uiPriority w:val="99"/>
    <w:rPr>
      <w:rFonts w:ascii="Times New Roman" w:hAnsi="Times New Roman" w:eastAsia="宋体" w:cs="Times New Roman"/>
      <w:sz w:val="18"/>
      <w:szCs w:val="18"/>
    </w:rPr>
  </w:style>
  <w:style w:type="character" w:customStyle="1" w:styleId="51">
    <w:name w:val="页眉 字符1"/>
    <w:link w:val="19"/>
    <w:qFormat/>
    <w:uiPriority w:val="99"/>
    <w:rPr>
      <w:rFonts w:ascii="Times New Roman" w:hAnsi="Times New Roman" w:eastAsia="宋体" w:cs="Times New Roman"/>
      <w:sz w:val="18"/>
      <w:szCs w:val="18"/>
      <w:lang w:val="zh-CN" w:eastAsia="zh-CN"/>
    </w:rPr>
  </w:style>
  <w:style w:type="character" w:customStyle="1" w:styleId="52">
    <w:name w:val="副标题 字符"/>
    <w:basedOn w:val="29"/>
    <w:qFormat/>
    <w:uiPriority w:val="11"/>
    <w:rPr>
      <w:b/>
      <w:bCs/>
      <w:kern w:val="28"/>
      <w:sz w:val="32"/>
      <w:szCs w:val="32"/>
    </w:rPr>
  </w:style>
  <w:style w:type="character" w:customStyle="1" w:styleId="53">
    <w:name w:val="副标题 字符1"/>
    <w:link w:val="21"/>
    <w:qFormat/>
    <w:uiPriority w:val="11"/>
    <w:rPr>
      <w:rFonts w:ascii="Calibri" w:hAnsi="Calibri" w:eastAsia="宋体" w:cs="Times New Roman"/>
      <w:b/>
      <w:bCs/>
      <w:kern w:val="28"/>
      <w:sz w:val="24"/>
      <w:szCs w:val="32"/>
      <w:lang w:val="zh-CN" w:eastAsia="zh-CN"/>
    </w:rPr>
  </w:style>
  <w:style w:type="character" w:customStyle="1" w:styleId="54">
    <w:name w:val="标题 字符"/>
    <w:basedOn w:val="29"/>
    <w:qFormat/>
    <w:uiPriority w:val="10"/>
    <w:rPr>
      <w:rFonts w:asciiTheme="majorHAnsi" w:hAnsiTheme="majorHAnsi" w:eastAsiaTheme="majorEastAsia" w:cstheme="majorBidi"/>
      <w:b/>
      <w:bCs/>
      <w:sz w:val="32"/>
      <w:szCs w:val="32"/>
    </w:rPr>
  </w:style>
  <w:style w:type="character" w:customStyle="1" w:styleId="55">
    <w:name w:val="标题 字符1"/>
    <w:link w:val="26"/>
    <w:qFormat/>
    <w:uiPriority w:val="10"/>
    <w:rPr>
      <w:rFonts w:ascii="等线 Light" w:hAnsi="等线 Light" w:eastAsia="等线 Light" w:cs="Times New Roman"/>
      <w:b/>
      <w:bCs/>
      <w:sz w:val="28"/>
      <w:szCs w:val="32"/>
      <w:lang w:val="zh-CN" w:eastAsia="zh-CN"/>
    </w:rPr>
  </w:style>
  <w:style w:type="character" w:customStyle="1" w:styleId="56">
    <w:name w:val="font11"/>
    <w:qFormat/>
    <w:uiPriority w:val="0"/>
    <w:rPr>
      <w:rFonts w:hint="eastAsia" w:ascii="宋体" w:hAnsi="宋体" w:eastAsia="宋体" w:cs="宋体"/>
      <w:color w:val="000000"/>
      <w:sz w:val="22"/>
      <w:szCs w:val="22"/>
      <w:u w:val="none"/>
    </w:rPr>
  </w:style>
  <w:style w:type="character" w:customStyle="1" w:styleId="57">
    <w:name w:val="font81"/>
    <w:qFormat/>
    <w:uiPriority w:val="0"/>
    <w:rPr>
      <w:rFonts w:hint="eastAsia" w:ascii="宋体" w:hAnsi="宋体" w:eastAsia="宋体" w:cs="宋体"/>
      <w:color w:val="FF0000"/>
      <w:sz w:val="22"/>
      <w:szCs w:val="22"/>
      <w:u w:val="none"/>
    </w:rPr>
  </w:style>
  <w:style w:type="character" w:customStyle="1" w:styleId="58">
    <w:name w:val="font21"/>
    <w:qFormat/>
    <w:uiPriority w:val="0"/>
    <w:rPr>
      <w:rFonts w:hint="eastAsia" w:ascii="宋体" w:hAnsi="宋体" w:eastAsia="宋体" w:cs="宋体"/>
      <w:color w:val="FF0000"/>
      <w:sz w:val="22"/>
      <w:szCs w:val="22"/>
      <w:u w:val="none"/>
    </w:rPr>
  </w:style>
  <w:style w:type="paragraph" w:customStyle="1" w:styleId="59">
    <w:name w:val="xl9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6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
    <w:name w:val="xl8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paragraph" w:customStyle="1" w:styleId="6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6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4">
    <w:name w:val="TOC 标题1"/>
    <w:basedOn w:val="4"/>
    <w:next w:val="1"/>
    <w:qFormat/>
    <w:uiPriority w:val="39"/>
    <w:pPr>
      <w:outlineLvl w:val="9"/>
    </w:pPr>
    <w:rPr>
      <w:rFonts w:ascii="Times New Roman" w:hAnsi="Times New Roman"/>
    </w:rPr>
  </w:style>
  <w:style w:type="paragraph" w:customStyle="1" w:styleId="7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i/>
      <w:iCs/>
      <w:kern w:val="0"/>
      <w:sz w:val="24"/>
    </w:rPr>
  </w:style>
  <w:style w:type="paragraph" w:customStyle="1" w:styleId="7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paragraph" w:customStyle="1" w:styleId="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
    <w:name w:val="xl6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2">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paragraph" w:customStyle="1" w:styleId="88">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
    <w:name w:val="表格"/>
    <w:basedOn w:val="1"/>
    <w:qFormat/>
    <w:uiPriority w:val="0"/>
    <w:pPr>
      <w:jc w:val="left"/>
    </w:pPr>
    <w:rPr>
      <w:rFonts w:ascii="Calibri" w:hAnsi="Calibri" w:cs="宋体"/>
      <w:kern w:val="0"/>
      <w:szCs w:val="21"/>
    </w:rPr>
  </w:style>
  <w:style w:type="paragraph" w:customStyle="1" w:styleId="9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
    <w:name w:val="xl75"/>
    <w:basedOn w:val="1"/>
    <w:qFormat/>
    <w:uiPriority w:val="0"/>
    <w:pPr>
      <w:widowControl/>
      <w:pBdr>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93">
    <w:name w:val="xl8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i/>
      <w:iCs/>
      <w:kern w:val="0"/>
      <w:sz w:val="24"/>
    </w:rPr>
  </w:style>
  <w:style w:type="paragraph" w:customStyle="1" w:styleId="94">
    <w:name w:val="xl8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table" w:customStyle="1" w:styleId="95">
    <w:name w:val="网格型1"/>
    <w:basedOn w:val="27"/>
    <w:qFormat/>
    <w:uiPriority w:val="39"/>
    <w:pPr>
      <w:ind w:firstLine="200"/>
      <w:jc w:val="both"/>
    </w:pPr>
    <w:rPr>
      <w:rFonts w:ascii="等线 Light" w:hAnsi="等线 Light" w:eastAsia="等线 Light"/>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font151"/>
    <w:qFormat/>
    <w:uiPriority w:val="0"/>
    <w:rPr>
      <w:rFonts w:hint="eastAsia" w:ascii="宋体" w:hAnsi="宋体" w:eastAsia="宋体" w:cs="宋体"/>
      <w:b/>
      <w:bCs/>
      <w:color w:val="000000"/>
      <w:sz w:val="28"/>
      <w:szCs w:val="28"/>
      <w:u w:val="none"/>
    </w:rPr>
  </w:style>
  <w:style w:type="character" w:customStyle="1" w:styleId="97">
    <w:name w:val="font61"/>
    <w:qFormat/>
    <w:uiPriority w:val="0"/>
    <w:rPr>
      <w:rFonts w:hint="default" w:ascii="Arial" w:hAnsi="Arial" w:cs="Arial"/>
      <w:b/>
      <w:bCs/>
      <w:color w:val="000000"/>
      <w:sz w:val="22"/>
      <w:szCs w:val="22"/>
      <w:u w:val="none"/>
    </w:rPr>
  </w:style>
  <w:style w:type="character" w:customStyle="1" w:styleId="98">
    <w:name w:val="font51"/>
    <w:qFormat/>
    <w:uiPriority w:val="0"/>
    <w:rPr>
      <w:rFonts w:hint="eastAsia" w:ascii="宋体" w:hAnsi="宋体" w:eastAsia="宋体" w:cs="宋体"/>
      <w:b/>
      <w:bCs/>
      <w:color w:val="000000"/>
      <w:sz w:val="22"/>
      <w:szCs w:val="22"/>
      <w:u w:val="none"/>
    </w:rPr>
  </w:style>
  <w:style w:type="character" w:customStyle="1" w:styleId="99">
    <w:name w:val="标题 3 字符1"/>
    <w:link w:val="6"/>
    <w:qFormat/>
    <w:uiPriority w:val="0"/>
    <w:rPr>
      <w:rFonts w:ascii="Times New Roman" w:hAnsi="Times New Roman" w:eastAsia="宋体" w:cs="Times New Roman"/>
      <w:b/>
      <w:bCs/>
      <w:sz w:val="32"/>
      <w:szCs w:val="32"/>
      <w:lang w:val="zh-CN" w:eastAsia="zh-CN"/>
    </w:rPr>
  </w:style>
  <w:style w:type="character" w:customStyle="1" w:styleId="100">
    <w:name w:val="标题 4 字符2"/>
    <w:link w:val="7"/>
    <w:qFormat/>
    <w:uiPriority w:val="0"/>
    <w:rPr>
      <w:rFonts w:ascii="Calibri Light" w:hAnsi="Calibri Light" w:eastAsia="宋体" w:cs="Times New Roman"/>
      <w:b/>
      <w:bCs/>
      <w:kern w:val="0"/>
      <w:sz w:val="28"/>
      <w:szCs w:val="28"/>
      <w:lang w:val="zh-CN" w:eastAsia="zh-CN"/>
    </w:rPr>
  </w:style>
  <w:style w:type="paragraph" w:customStyle="1" w:styleId="101">
    <w:name w:val="目录 71"/>
    <w:basedOn w:val="1"/>
    <w:next w:val="1"/>
    <w:unhideWhenUsed/>
    <w:qFormat/>
    <w:uiPriority w:val="39"/>
    <w:pPr>
      <w:ind w:left="2520" w:leftChars="1200"/>
    </w:pPr>
    <w:rPr>
      <w:rFonts w:ascii="Calibri" w:hAnsi="Calibri"/>
      <w:szCs w:val="22"/>
    </w:rPr>
  </w:style>
  <w:style w:type="paragraph" w:customStyle="1" w:styleId="102">
    <w:name w:val="目录 51"/>
    <w:basedOn w:val="1"/>
    <w:next w:val="1"/>
    <w:unhideWhenUsed/>
    <w:qFormat/>
    <w:uiPriority w:val="39"/>
    <w:pPr>
      <w:ind w:left="1680" w:leftChars="800"/>
    </w:pPr>
    <w:rPr>
      <w:rFonts w:ascii="Calibri" w:hAnsi="Calibri"/>
      <w:szCs w:val="22"/>
    </w:rPr>
  </w:style>
  <w:style w:type="character" w:customStyle="1" w:styleId="103">
    <w:name w:val="纯文本 字符"/>
    <w:basedOn w:val="29"/>
    <w:semiHidden/>
    <w:qFormat/>
    <w:uiPriority w:val="99"/>
    <w:rPr>
      <w:rFonts w:hAnsi="Courier New" w:cs="Courier New" w:asciiTheme="minorEastAsia"/>
      <w:szCs w:val="24"/>
    </w:rPr>
  </w:style>
  <w:style w:type="character" w:customStyle="1" w:styleId="104">
    <w:name w:val="纯文本 字符1"/>
    <w:link w:val="15"/>
    <w:uiPriority w:val="0"/>
    <w:rPr>
      <w:rFonts w:ascii="宋体" w:hAnsi="Courier New" w:eastAsia="宋体" w:cs="Times New Roman"/>
      <w:sz w:val="28"/>
      <w:szCs w:val="21"/>
      <w:lang w:val="zh-CN" w:eastAsia="zh-CN"/>
    </w:rPr>
  </w:style>
  <w:style w:type="paragraph" w:customStyle="1" w:styleId="105">
    <w:name w:val="目录 81"/>
    <w:basedOn w:val="1"/>
    <w:next w:val="1"/>
    <w:unhideWhenUsed/>
    <w:qFormat/>
    <w:uiPriority w:val="39"/>
    <w:pPr>
      <w:ind w:left="2940" w:leftChars="1400"/>
    </w:pPr>
    <w:rPr>
      <w:rFonts w:ascii="Calibri" w:hAnsi="Calibri"/>
      <w:szCs w:val="22"/>
    </w:rPr>
  </w:style>
  <w:style w:type="paragraph" w:customStyle="1" w:styleId="106">
    <w:name w:val="目录 41"/>
    <w:basedOn w:val="1"/>
    <w:next w:val="1"/>
    <w:unhideWhenUsed/>
    <w:qFormat/>
    <w:uiPriority w:val="39"/>
    <w:pPr>
      <w:ind w:left="1260" w:leftChars="600"/>
    </w:pPr>
    <w:rPr>
      <w:rFonts w:ascii="Calibri" w:hAnsi="Calibri"/>
      <w:szCs w:val="22"/>
    </w:rPr>
  </w:style>
  <w:style w:type="paragraph" w:customStyle="1" w:styleId="107">
    <w:name w:val="目录 61"/>
    <w:basedOn w:val="1"/>
    <w:next w:val="1"/>
    <w:unhideWhenUsed/>
    <w:qFormat/>
    <w:uiPriority w:val="39"/>
    <w:pPr>
      <w:ind w:left="2100" w:leftChars="1000"/>
    </w:pPr>
    <w:rPr>
      <w:rFonts w:ascii="Calibri" w:hAnsi="Calibri"/>
      <w:szCs w:val="22"/>
    </w:rPr>
  </w:style>
  <w:style w:type="character" w:customStyle="1" w:styleId="108">
    <w:name w:val="正文文本缩进 3 字符"/>
    <w:basedOn w:val="29"/>
    <w:semiHidden/>
    <w:qFormat/>
    <w:uiPriority w:val="99"/>
    <w:rPr>
      <w:rFonts w:ascii="Times New Roman" w:hAnsi="Times New Roman" w:eastAsia="宋体" w:cs="Times New Roman"/>
      <w:sz w:val="16"/>
      <w:szCs w:val="16"/>
    </w:rPr>
  </w:style>
  <w:style w:type="character" w:customStyle="1" w:styleId="109">
    <w:name w:val="正文文本缩进 3 字符1"/>
    <w:link w:val="22"/>
    <w:uiPriority w:val="0"/>
    <w:rPr>
      <w:rFonts w:ascii="宋体" w:hAnsi="宋体" w:eastAsia="宋体" w:cs="Times New Roman"/>
      <w:sz w:val="24"/>
      <w:szCs w:val="24"/>
      <w:lang w:val="zh-CN" w:eastAsia="zh-CN"/>
    </w:rPr>
  </w:style>
  <w:style w:type="paragraph" w:customStyle="1" w:styleId="110">
    <w:name w:val="目录 91"/>
    <w:basedOn w:val="1"/>
    <w:next w:val="1"/>
    <w:unhideWhenUsed/>
    <w:qFormat/>
    <w:uiPriority w:val="39"/>
    <w:pPr>
      <w:ind w:left="3360" w:leftChars="1600"/>
    </w:pPr>
    <w:rPr>
      <w:rFonts w:ascii="Calibri" w:hAnsi="Calibri"/>
      <w:szCs w:val="22"/>
    </w:rPr>
  </w:style>
  <w:style w:type="character" w:customStyle="1" w:styleId="111">
    <w:name w:val="信息标题 字符"/>
    <w:basedOn w:val="29"/>
    <w:semiHidden/>
    <w:uiPriority w:val="99"/>
    <w:rPr>
      <w:rFonts w:asciiTheme="majorHAnsi" w:hAnsiTheme="majorHAnsi" w:eastAsiaTheme="majorEastAsia" w:cstheme="majorBidi"/>
      <w:sz w:val="24"/>
      <w:szCs w:val="24"/>
      <w:shd w:val="pct20" w:color="auto" w:fill="auto"/>
    </w:rPr>
  </w:style>
  <w:style w:type="character" w:customStyle="1" w:styleId="112">
    <w:name w:val="信息标题 字符1"/>
    <w:link w:val="24"/>
    <w:uiPriority w:val="0"/>
    <w:rPr>
      <w:rFonts w:ascii="Cambria" w:hAnsi="Cambria" w:eastAsia="宋体" w:cs="Times New Roman"/>
      <w:kern w:val="0"/>
      <w:sz w:val="22"/>
      <w:shd w:val="pct20" w:color="auto" w:fill="auto"/>
      <w:lang w:val="zh-CN" w:eastAsia="zh-CN" w:bidi="zh-CN"/>
    </w:rPr>
  </w:style>
  <w:style w:type="paragraph" w:customStyle="1" w:styleId="113">
    <w:name w:val="WPSOffice手动目录 1"/>
    <w:qFormat/>
    <w:uiPriority w:val="0"/>
    <w:rPr>
      <w:rFonts w:ascii="Times New Roman" w:hAnsi="Times New Roman" w:eastAsia="宋体" w:cs="Times New Roman"/>
      <w:lang w:val="en-US" w:eastAsia="zh-CN" w:bidi="ar-SA"/>
    </w:rPr>
  </w:style>
  <w:style w:type="paragraph" w:customStyle="1" w:styleId="1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5">
    <w:name w:val="列表段落1"/>
    <w:basedOn w:val="1"/>
    <w:unhideWhenUsed/>
    <w:qFormat/>
    <w:uiPriority w:val="99"/>
    <w:pPr>
      <w:spacing w:line="360" w:lineRule="auto"/>
      <w:ind w:firstLine="200" w:firstLineChars="200"/>
    </w:pPr>
    <w:rPr>
      <w:sz w:val="28"/>
    </w:rPr>
  </w:style>
  <w:style w:type="character" w:customStyle="1" w:styleId="116">
    <w:name w:val="font31"/>
    <w:qFormat/>
    <w:uiPriority w:val="0"/>
    <w:rPr>
      <w:rFonts w:hint="eastAsia" w:ascii="宋体" w:hAnsi="宋体" w:eastAsia="宋体" w:cs="宋体"/>
      <w:color w:val="000000"/>
      <w:sz w:val="28"/>
      <w:szCs w:val="28"/>
      <w:u w:val="none"/>
    </w:rPr>
  </w:style>
  <w:style w:type="character" w:customStyle="1" w:styleId="117">
    <w:name w:val="font01"/>
    <w:qFormat/>
    <w:uiPriority w:val="0"/>
    <w:rPr>
      <w:rFonts w:hint="eastAsia" w:ascii="宋体" w:hAnsi="宋体" w:eastAsia="宋体" w:cs="宋体"/>
      <w:color w:val="000000"/>
      <w:sz w:val="22"/>
      <w:szCs w:val="22"/>
      <w:u w:val="none"/>
    </w:rPr>
  </w:style>
  <w:style w:type="character" w:customStyle="1" w:styleId="118">
    <w:name w:val="font41"/>
    <w:qFormat/>
    <w:uiPriority w:val="0"/>
    <w:rPr>
      <w:rFonts w:hint="default" w:ascii="Times New Roman" w:hAnsi="Times New Roman" w:cs="Times New Roman"/>
      <w:color w:val="000000"/>
      <w:sz w:val="22"/>
      <w:szCs w:val="22"/>
      <w:u w:val="none"/>
    </w:rPr>
  </w:style>
  <w:style w:type="character" w:customStyle="1" w:styleId="119">
    <w:name w:val="font91"/>
    <w:qFormat/>
    <w:uiPriority w:val="0"/>
    <w:rPr>
      <w:rFonts w:hint="eastAsia" w:ascii="宋体" w:hAnsi="宋体" w:eastAsia="宋体" w:cs="宋体"/>
      <w:b/>
      <w:bCs/>
      <w:color w:val="000000"/>
      <w:sz w:val="22"/>
      <w:szCs w:val="22"/>
      <w:u w:val="none"/>
    </w:rPr>
  </w:style>
  <w:style w:type="character" w:customStyle="1" w:styleId="120">
    <w:name w:val="font201"/>
    <w:qFormat/>
    <w:uiPriority w:val="0"/>
    <w:rPr>
      <w:rFonts w:hint="default" w:ascii="Arial" w:hAnsi="Arial" w:cs="Arial"/>
      <w:b/>
      <w:bCs/>
      <w:color w:val="000000"/>
      <w:sz w:val="22"/>
      <w:szCs w:val="22"/>
      <w:u w:val="none"/>
    </w:rPr>
  </w:style>
  <w:style w:type="paragraph" w:customStyle="1" w:styleId="121">
    <w:name w:val="样式1"/>
    <w:basedOn w:val="1"/>
    <w:qFormat/>
    <w:uiPriority w:val="0"/>
    <w:pPr>
      <w:spacing w:line="360" w:lineRule="auto"/>
      <w:ind w:firstLine="200" w:firstLineChars="200"/>
    </w:pPr>
    <w:rPr>
      <w:sz w:val="24"/>
    </w:rPr>
  </w:style>
  <w:style w:type="paragraph" w:customStyle="1" w:styleId="122">
    <w:name w:val="font6"/>
    <w:basedOn w:val="1"/>
    <w:qFormat/>
    <w:uiPriority w:val="0"/>
    <w:pPr>
      <w:widowControl/>
      <w:spacing w:before="100" w:beforeAutospacing="1" w:after="100" w:afterAutospacing="1"/>
      <w:jc w:val="left"/>
    </w:pPr>
    <w:rPr>
      <w:rFonts w:ascii="Arial" w:hAnsi="Arial" w:cs="Arial"/>
      <w:b/>
      <w:bCs/>
      <w:color w:val="000000"/>
      <w:kern w:val="0"/>
      <w:sz w:val="22"/>
      <w:szCs w:val="22"/>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2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4"/>
    </w:rPr>
  </w:style>
  <w:style w:type="paragraph" w:customStyle="1" w:styleId="12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12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131">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4"/>
    </w:rPr>
  </w:style>
  <w:style w:type="paragraph" w:customStyle="1" w:styleId="132">
    <w:name w:val="xl99"/>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13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FF0000"/>
      <w:kern w:val="0"/>
      <w:sz w:val="24"/>
    </w:rPr>
  </w:style>
  <w:style w:type="paragraph" w:customStyle="1" w:styleId="13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4"/>
    </w:rPr>
  </w:style>
  <w:style w:type="paragraph" w:customStyle="1" w:styleId="135">
    <w:name w:val="xl102"/>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13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13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39">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b/>
      <w:bCs/>
      <w:color w:val="000000"/>
      <w:kern w:val="0"/>
      <w:sz w:val="24"/>
    </w:rPr>
  </w:style>
  <w:style w:type="paragraph" w:customStyle="1" w:styleId="141">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4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4"/>
    </w:rPr>
  </w:style>
  <w:style w:type="paragraph" w:customStyle="1" w:styleId="14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4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6">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7">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48">
    <w:name w:val="xl11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50">
    <w:name w:val="xl117"/>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color w:val="000000"/>
      <w:kern w:val="0"/>
      <w:sz w:val="24"/>
    </w:rPr>
  </w:style>
  <w:style w:type="paragraph" w:customStyle="1" w:styleId="151">
    <w:name w:val="xl118"/>
    <w:basedOn w:val="1"/>
    <w:qFormat/>
    <w:uiPriority w:val="0"/>
    <w:pPr>
      <w:widowControl/>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b/>
      <w:bCs/>
      <w:kern w:val="0"/>
      <w:sz w:val="24"/>
    </w:rPr>
  </w:style>
  <w:style w:type="paragraph" w:customStyle="1" w:styleId="15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53">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1"/>
    </w:rPr>
  </w:style>
  <w:style w:type="paragraph" w:customStyle="1" w:styleId="15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1"/>
    </w:rPr>
  </w:style>
  <w:style w:type="paragraph" w:customStyle="1" w:styleId="15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56">
    <w:name w:val="xl123"/>
    <w:basedOn w:val="1"/>
    <w:qFormat/>
    <w:uiPriority w:val="0"/>
    <w:pPr>
      <w:widowControl/>
      <w:pBdr>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157">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4"/>
    </w:rPr>
  </w:style>
  <w:style w:type="paragraph" w:customStyle="1" w:styleId="15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9">
    <w:name w:val="xl126"/>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0">
    <w:name w:val="xl127"/>
    <w:basedOn w:val="1"/>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4"/>
    </w:rPr>
  </w:style>
  <w:style w:type="paragraph" w:customStyle="1" w:styleId="161">
    <w:name w:val="xl128"/>
    <w:basedOn w:val="1"/>
    <w:qFormat/>
    <w:uiPriority w:val="0"/>
    <w:pPr>
      <w:widowControl/>
      <w:pBdr>
        <w:right w:val="single" w:color="auto" w:sz="4" w:space="0"/>
      </w:pBdr>
      <w:spacing w:before="100" w:beforeAutospacing="1" w:after="100" w:afterAutospacing="1"/>
      <w:jc w:val="center"/>
    </w:pPr>
    <w:rPr>
      <w:rFonts w:ascii="宋体" w:hAnsi="宋体" w:cs="宋体"/>
      <w:b/>
      <w:bCs/>
      <w:kern w:val="0"/>
      <w:sz w:val="24"/>
    </w:rPr>
  </w:style>
  <w:style w:type="paragraph" w:customStyle="1" w:styleId="162">
    <w:name w:val="xl129"/>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宋体"/>
      <w:b/>
      <w:bCs/>
      <w:color w:val="000000"/>
      <w:kern w:val="0"/>
      <w:sz w:val="24"/>
    </w:rPr>
  </w:style>
  <w:style w:type="paragraph" w:customStyle="1" w:styleId="163">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color w:val="000000"/>
      <w:kern w:val="0"/>
      <w:sz w:val="24"/>
    </w:rPr>
  </w:style>
  <w:style w:type="paragraph" w:customStyle="1" w:styleId="164">
    <w:name w:val="xl131"/>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color w:val="000000"/>
      <w:kern w:val="0"/>
      <w:sz w:val="24"/>
    </w:rPr>
  </w:style>
  <w:style w:type="paragraph" w:customStyle="1" w:styleId="165">
    <w:name w:val="xl13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color w:val="000000"/>
      <w:kern w:val="0"/>
      <w:sz w:val="24"/>
    </w:rPr>
  </w:style>
  <w:style w:type="paragraph" w:customStyle="1" w:styleId="166">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7">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8">
    <w:name w:val="xl13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9">
    <w:name w:val="xl1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70">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7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character" w:customStyle="1" w:styleId="172">
    <w:name w:val="不明显强调1"/>
    <w:qFormat/>
    <w:uiPriority w:val="19"/>
    <w:rPr>
      <w:i/>
      <w:iCs/>
      <w:color w:val="404040"/>
    </w:rPr>
  </w:style>
  <w:style w:type="paragraph" w:customStyle="1" w:styleId="173">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4">
    <w:name w:val="fon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75">
    <w:name w:val="font2"/>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76">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77">
    <w:name w:val="font4"/>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78">
    <w:name w:val="et2"/>
    <w:basedOn w:val="1"/>
    <w:qFormat/>
    <w:uiPriority w:val="0"/>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179">
    <w:name w:val="et4"/>
    <w:basedOn w:val="1"/>
    <w:qFormat/>
    <w:uiPriority w:val="0"/>
    <w:pPr>
      <w:widowControl/>
      <w:spacing w:before="100" w:beforeAutospacing="1" w:after="100" w:afterAutospacing="1"/>
      <w:jc w:val="center"/>
      <w:textAlignment w:val="bottom"/>
    </w:pPr>
    <w:rPr>
      <w:rFonts w:ascii="宋体" w:hAnsi="宋体" w:cs="宋体"/>
      <w:color w:val="000000"/>
      <w:kern w:val="0"/>
      <w:sz w:val="18"/>
      <w:szCs w:val="18"/>
    </w:rPr>
  </w:style>
  <w:style w:type="paragraph" w:customStyle="1" w:styleId="180">
    <w:name w:val="et5"/>
    <w:basedOn w:val="1"/>
    <w:qFormat/>
    <w:uiPriority w:val="0"/>
    <w:pPr>
      <w:widowControl/>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181">
    <w:name w:val="et6"/>
    <w:basedOn w:val="1"/>
    <w:qFormat/>
    <w:uiPriority w:val="0"/>
    <w:pPr>
      <w:widowControl/>
      <w:spacing w:before="100" w:beforeAutospacing="1" w:after="100" w:afterAutospacing="1"/>
      <w:jc w:val="left"/>
      <w:textAlignment w:val="bottom"/>
    </w:pPr>
    <w:rPr>
      <w:rFonts w:ascii="宋体" w:hAnsi="宋体" w:cs="宋体"/>
      <w:color w:val="FF0000"/>
      <w:kern w:val="0"/>
      <w:sz w:val="18"/>
      <w:szCs w:val="18"/>
    </w:rPr>
  </w:style>
  <w:style w:type="paragraph" w:customStyle="1" w:styleId="182">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83">
    <w:name w:val="et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84">
    <w:name w:val="et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85">
    <w:name w:val="et1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86">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87">
    <w:name w:val="et1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E4D6"/>
      <w:spacing w:before="100" w:beforeAutospacing="1" w:after="100" w:afterAutospacing="1"/>
      <w:jc w:val="center"/>
    </w:pPr>
    <w:rPr>
      <w:rFonts w:ascii="宋体" w:hAnsi="宋体" w:cs="宋体"/>
      <w:b/>
      <w:bCs/>
      <w:color w:val="000000"/>
      <w:kern w:val="0"/>
      <w:sz w:val="18"/>
      <w:szCs w:val="18"/>
    </w:rPr>
  </w:style>
  <w:style w:type="paragraph" w:customStyle="1" w:styleId="188">
    <w:name w:val="et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89">
    <w:name w:val="et1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90">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6E0B4"/>
      <w:spacing w:before="100" w:beforeAutospacing="1" w:after="100" w:afterAutospacing="1"/>
      <w:jc w:val="center"/>
    </w:pPr>
    <w:rPr>
      <w:rFonts w:ascii="宋体" w:hAnsi="宋体" w:cs="宋体"/>
      <w:b/>
      <w:bCs/>
      <w:color w:val="000000"/>
      <w:kern w:val="0"/>
      <w:sz w:val="18"/>
      <w:szCs w:val="18"/>
    </w:rPr>
  </w:style>
  <w:style w:type="paragraph" w:customStyle="1" w:styleId="191">
    <w:name w:val="et17"/>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92">
    <w:name w:val="et1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93">
    <w:name w:val="et1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94">
    <w:name w:val="et20"/>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95">
    <w:name w:val="et21"/>
    <w:basedOn w:val="1"/>
    <w:qFormat/>
    <w:uiPriority w:val="0"/>
    <w:pPr>
      <w:widowControl/>
      <w:pBdr>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196">
    <w:name w:val="et24"/>
    <w:basedOn w:val="1"/>
    <w:qFormat/>
    <w:uiPriority w:val="0"/>
    <w:pPr>
      <w:widowControl/>
      <w:pBdr>
        <w:left w:val="single" w:color="000000" w:sz="4" w:space="0"/>
        <w:bottom w:val="single" w:color="000000" w:sz="4" w:space="0"/>
        <w:right w:val="single" w:color="000000" w:sz="4" w:space="0"/>
      </w:pBdr>
      <w:shd w:val="clear" w:color="auto" w:fill="D9E1F2"/>
      <w:spacing w:before="100" w:beforeAutospacing="1" w:after="100" w:afterAutospacing="1"/>
      <w:jc w:val="center"/>
    </w:pPr>
    <w:rPr>
      <w:rFonts w:ascii="宋体" w:hAnsi="宋体" w:cs="宋体"/>
      <w:b/>
      <w:bCs/>
      <w:color w:val="000000"/>
      <w:kern w:val="0"/>
      <w:sz w:val="18"/>
      <w:szCs w:val="18"/>
    </w:rPr>
  </w:style>
  <w:style w:type="paragraph" w:customStyle="1" w:styleId="19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00"/>
      <w:kern w:val="0"/>
      <w:sz w:val="18"/>
      <w:szCs w:val="18"/>
    </w:rPr>
  </w:style>
  <w:style w:type="paragraph" w:customStyle="1" w:styleId="198">
    <w:name w:val="et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99">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18"/>
      <w:szCs w:val="18"/>
    </w:rPr>
  </w:style>
  <w:style w:type="paragraph" w:customStyle="1" w:styleId="200">
    <w:name w:val="et29"/>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18"/>
      <w:szCs w:val="18"/>
    </w:rPr>
  </w:style>
  <w:style w:type="paragraph" w:customStyle="1" w:styleId="201">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202">
    <w:name w:val="et31"/>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203">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kern w:val="0"/>
      <w:sz w:val="18"/>
      <w:szCs w:val="18"/>
    </w:rPr>
  </w:style>
  <w:style w:type="paragraph" w:customStyle="1" w:styleId="204">
    <w:name w:val="et33"/>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205">
    <w:name w:val="et34"/>
    <w:basedOn w:val="1"/>
    <w:qFormat/>
    <w:uiPriority w:val="0"/>
    <w:pPr>
      <w:widowControl/>
      <w:pBdr>
        <w:top w:val="single" w:color="000000" w:sz="4" w:space="0"/>
        <w:left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18"/>
      <w:szCs w:val="18"/>
    </w:rPr>
  </w:style>
  <w:style w:type="paragraph" w:customStyle="1" w:styleId="206">
    <w:name w:val="et3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207">
    <w:name w:val="et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208">
    <w:name w:val="et3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209">
    <w:name w:val="et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210">
    <w:name w:val="et39"/>
    <w:basedOn w:val="1"/>
    <w:qFormat/>
    <w:uiPriority w:val="0"/>
    <w:pPr>
      <w:widowControl/>
      <w:pBdr>
        <w:top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18"/>
      <w:szCs w:val="18"/>
    </w:rPr>
  </w:style>
  <w:style w:type="paragraph" w:customStyle="1" w:styleId="211">
    <w:name w:val="et40"/>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18"/>
      <w:szCs w:val="18"/>
    </w:rPr>
  </w:style>
  <w:style w:type="paragraph" w:customStyle="1" w:styleId="212">
    <w:name w:val="et41"/>
    <w:basedOn w:val="1"/>
    <w:qFormat/>
    <w:uiPriority w:val="0"/>
    <w:pPr>
      <w:widowControl/>
      <w:pBdr>
        <w:top w:val="single" w:color="000000" w:sz="4" w:space="0"/>
        <w:left w:val="single" w:color="000000" w:sz="4" w:space="0"/>
        <w:bottom w:val="single" w:color="000000" w:sz="4" w:space="0"/>
      </w:pBdr>
      <w:shd w:val="clear" w:color="auto" w:fill="FFFF00"/>
      <w:spacing w:before="100" w:beforeAutospacing="1" w:after="100" w:afterAutospacing="1"/>
      <w:jc w:val="center"/>
    </w:pPr>
    <w:rPr>
      <w:rFonts w:ascii="宋体" w:hAnsi="宋体" w:cs="宋体"/>
      <w:b/>
      <w:bCs/>
      <w:color w:val="000000"/>
      <w:kern w:val="0"/>
      <w:sz w:val="18"/>
      <w:szCs w:val="18"/>
    </w:rPr>
  </w:style>
  <w:style w:type="paragraph" w:customStyle="1" w:styleId="213">
    <w:name w:val="et42"/>
    <w:basedOn w:val="1"/>
    <w:qFormat/>
    <w:uiPriority w:val="0"/>
    <w:pPr>
      <w:widowControl/>
      <w:pBdr>
        <w:top w:val="single" w:color="000000" w:sz="4" w:space="0"/>
        <w:bottom w:val="single" w:color="000000" w:sz="4" w:space="0"/>
      </w:pBdr>
      <w:shd w:val="clear" w:color="auto" w:fill="FFFF00"/>
      <w:spacing w:before="100" w:beforeAutospacing="1" w:after="100" w:afterAutospacing="1"/>
      <w:jc w:val="center"/>
    </w:pPr>
    <w:rPr>
      <w:rFonts w:ascii="宋体" w:hAnsi="宋体" w:cs="宋体"/>
      <w:b/>
      <w:bCs/>
      <w:color w:val="000000"/>
      <w:kern w:val="0"/>
      <w:sz w:val="18"/>
      <w:szCs w:val="18"/>
    </w:rPr>
  </w:style>
  <w:style w:type="paragraph" w:customStyle="1" w:styleId="214">
    <w:name w:val="et4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215">
    <w:name w:val="et44"/>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FF0000"/>
      <w:kern w:val="0"/>
      <w:sz w:val="18"/>
      <w:szCs w:val="18"/>
    </w:rPr>
  </w:style>
  <w:style w:type="paragraph" w:customStyle="1" w:styleId="216">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17">
    <w:name w:val="et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218">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FF0000"/>
      <w:kern w:val="0"/>
      <w:sz w:val="18"/>
      <w:szCs w:val="18"/>
    </w:rPr>
  </w:style>
  <w:style w:type="paragraph" w:customStyle="1" w:styleId="219">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220">
    <w:name w:val="et50"/>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18"/>
      <w:szCs w:val="18"/>
    </w:rPr>
  </w:style>
  <w:style w:type="paragraph" w:customStyle="1" w:styleId="221">
    <w:name w:val="et5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222">
    <w:name w:val="et52"/>
    <w:basedOn w:val="1"/>
    <w:qFormat/>
    <w:uiPriority w:val="0"/>
    <w:pPr>
      <w:widowControl/>
      <w:pBdr>
        <w:right w:val="single" w:color="000000" w:sz="8" w:space="0"/>
      </w:pBdr>
      <w:spacing w:before="100" w:beforeAutospacing="1" w:after="100" w:afterAutospacing="1"/>
      <w:jc w:val="center"/>
    </w:pPr>
    <w:rPr>
      <w:rFonts w:ascii="宋体" w:hAnsi="宋体" w:cs="宋体"/>
      <w:b/>
      <w:bCs/>
      <w:color w:val="000000"/>
      <w:kern w:val="0"/>
      <w:sz w:val="18"/>
      <w:szCs w:val="18"/>
    </w:rPr>
  </w:style>
  <w:style w:type="paragraph" w:customStyle="1" w:styleId="223">
    <w:name w:val="et5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224">
    <w:name w:val="et57"/>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225">
    <w:name w:val="标题 41"/>
    <w:basedOn w:val="1"/>
    <w:next w:val="1"/>
    <w:unhideWhenUsed/>
    <w:qFormat/>
    <w:uiPriority w:val="9"/>
    <w:pPr>
      <w:keepNext/>
      <w:keepLines/>
      <w:spacing w:before="280" w:after="290" w:line="376" w:lineRule="auto"/>
      <w:jc w:val="left"/>
      <w:outlineLvl w:val="3"/>
    </w:pPr>
    <w:rPr>
      <w:rFonts w:ascii="Calibri Light" w:hAnsi="Calibri Light"/>
      <w:b/>
      <w:bCs/>
      <w:sz w:val="28"/>
      <w:szCs w:val="28"/>
    </w:rPr>
  </w:style>
  <w:style w:type="character" w:customStyle="1" w:styleId="226">
    <w:name w:val="日期 字符1"/>
    <w:link w:val="16"/>
    <w:qFormat/>
    <w:uiPriority w:val="0"/>
    <w:rPr>
      <w:rFonts w:ascii="Times New Roman" w:hAnsi="Times New Roman" w:eastAsia="宋体" w:cs="Times New Roman"/>
      <w:szCs w:val="24"/>
      <w:lang w:val="zh-CN" w:eastAsia="zh-CN"/>
    </w:rPr>
  </w:style>
  <w:style w:type="character" w:customStyle="1" w:styleId="227">
    <w:name w:val="批注框文本 字符1"/>
    <w:link w:val="17"/>
    <w:qFormat/>
    <w:uiPriority w:val="0"/>
    <w:rPr>
      <w:rFonts w:ascii="Times New Roman" w:hAnsi="Times New Roman" w:eastAsia="宋体" w:cs="Times New Roman"/>
      <w:sz w:val="18"/>
      <w:szCs w:val="18"/>
      <w:lang w:val="zh-CN" w:eastAsia="zh-CN"/>
    </w:rPr>
  </w:style>
  <w:style w:type="paragraph" w:customStyle="1" w:styleId="228">
    <w:name w:val="Table Paragraph"/>
    <w:basedOn w:val="1"/>
    <w:qFormat/>
    <w:uiPriority w:val="1"/>
    <w:pPr>
      <w:autoSpaceDE w:val="0"/>
      <w:autoSpaceDN w:val="0"/>
      <w:spacing w:line="360" w:lineRule="auto"/>
      <w:jc w:val="left"/>
    </w:pPr>
    <w:rPr>
      <w:rFonts w:ascii="仿宋" w:hAnsi="仿宋" w:eastAsia="仿宋" w:cs="仿宋"/>
      <w:kern w:val="0"/>
      <w:sz w:val="22"/>
      <w:szCs w:val="22"/>
      <w:lang w:val="zh-CN" w:bidi="zh-CN"/>
    </w:rPr>
  </w:style>
  <w:style w:type="paragraph" w:customStyle="1" w:styleId="229">
    <w:name w:val="TOC 标题11"/>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230">
    <w:name w:val="Table Normal"/>
    <w:semiHidden/>
    <w:unhideWhenUsed/>
    <w:qFormat/>
    <w:uiPriority w:val="2"/>
    <w:tblPr>
      <w:tblCellMar>
        <w:top w:w="0" w:type="dxa"/>
        <w:left w:w="0" w:type="dxa"/>
        <w:bottom w:w="0" w:type="dxa"/>
        <w:right w:w="0" w:type="dxa"/>
      </w:tblCellMar>
    </w:tblPr>
  </w:style>
  <w:style w:type="paragraph" w:customStyle="1" w:styleId="231">
    <w:name w:val="样式2"/>
    <w:basedOn w:val="1"/>
    <w:qFormat/>
    <w:uiPriority w:val="0"/>
    <w:pPr>
      <w:tabs>
        <w:tab w:val="left" w:pos="1193"/>
      </w:tabs>
      <w:spacing w:line="400" w:lineRule="exact"/>
      <w:ind w:left="979" w:right="1067" w:firstLine="540" w:firstLineChars="200"/>
      <w:jc w:val="left"/>
    </w:pPr>
    <w:rPr>
      <w:rFonts w:hint="eastAsia" w:ascii="宋体" w:hAnsi="宋体" w:cs="宋体"/>
      <w:spacing w:val="-5"/>
      <w:sz w:val="24"/>
    </w:rPr>
  </w:style>
  <w:style w:type="paragraph" w:customStyle="1" w:styleId="232">
    <w:name w:val="Other|1"/>
    <w:basedOn w:val="1"/>
    <w:qFormat/>
    <w:uiPriority w:val="0"/>
    <w:pPr>
      <w:spacing w:line="360" w:lineRule="auto"/>
      <w:ind w:firstLine="400"/>
    </w:pPr>
    <w:rPr>
      <w:rFonts w:ascii="MingLiU" w:hAnsi="MingLiU" w:eastAsia="MingLiU" w:cs="MingLiU"/>
      <w:sz w:val="19"/>
      <w:szCs w:val="19"/>
      <w:lang w:val="zh-TW" w:eastAsia="zh-TW" w:bidi="zh-TW"/>
    </w:rPr>
  </w:style>
  <w:style w:type="paragraph" w:customStyle="1" w:styleId="233">
    <w:name w:val="_Style 58"/>
    <w:basedOn w:val="4"/>
    <w:next w:val="1"/>
    <w:qFormat/>
    <w:uiPriority w:val="39"/>
    <w:pPr>
      <w:keepNext w:val="0"/>
      <w:keepLines w:val="0"/>
      <w:spacing w:before="120" w:after="120" w:line="360" w:lineRule="auto"/>
      <w:jc w:val="left"/>
      <w:outlineLvl w:val="9"/>
    </w:pPr>
    <w:rPr>
      <w:rFonts w:ascii="Times New Roman" w:hAnsi="Times New Roman" w:eastAsia="黑体"/>
      <w:sz w:val="32"/>
    </w:rPr>
  </w:style>
  <w:style w:type="paragraph" w:customStyle="1" w:styleId="234">
    <w:name w:val="Header or footer|2"/>
    <w:basedOn w:val="1"/>
    <w:qFormat/>
    <w:uiPriority w:val="0"/>
    <w:pPr>
      <w:spacing w:line="360" w:lineRule="auto"/>
    </w:pPr>
    <w:rPr>
      <w:sz w:val="20"/>
      <w:szCs w:val="20"/>
      <w:lang w:val="zh-TW" w:eastAsia="zh-TW" w:bidi="zh-TW"/>
    </w:rPr>
  </w:style>
  <w:style w:type="paragraph" w:customStyle="1" w:styleId="235">
    <w:name w:val="Body text|1"/>
    <w:basedOn w:val="1"/>
    <w:uiPriority w:val="0"/>
    <w:pPr>
      <w:spacing w:line="360" w:lineRule="auto"/>
      <w:ind w:firstLine="400"/>
    </w:pPr>
    <w:rPr>
      <w:rFonts w:ascii="MingLiU" w:hAnsi="MingLiU" w:eastAsia="MingLiU" w:cs="MingLiU"/>
      <w:sz w:val="19"/>
      <w:szCs w:val="19"/>
      <w:lang w:val="zh-TW" w:eastAsia="zh-TW" w:bidi="zh-TW"/>
    </w:rPr>
  </w:style>
  <w:style w:type="paragraph" w:styleId="236">
    <w:name w:val="No Spacing"/>
    <w:qFormat/>
    <w:uiPriority w:val="1"/>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237">
    <w:name w:val="标题 4 字符1"/>
    <w:semiHidden/>
    <w:qFormat/>
    <w:uiPriority w:val="0"/>
    <w:rPr>
      <w:rFonts w:ascii="Cambria" w:hAnsi="Cambria" w:eastAsia="宋体" w:cs="Times New Roman"/>
      <w:b/>
      <w:bCs/>
      <w:kern w:val="2"/>
      <w:sz w:val="28"/>
      <w:szCs w:val="28"/>
    </w:rPr>
  </w:style>
  <w:style w:type="table" w:customStyle="1" w:styleId="238">
    <w:name w:val="网格型2"/>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3"/>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4"/>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5"/>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 Normal1"/>
    <w:semiHidden/>
    <w:unhideWhenUsed/>
    <w:qFormat/>
    <w:uiPriority w:val="2"/>
    <w:rPr>
      <w:rFonts w:ascii="Calibri" w:hAnsi="Calibri"/>
    </w:rPr>
    <w:tblPr>
      <w:tblCellMar>
        <w:top w:w="0" w:type="dxa"/>
        <w:left w:w="0" w:type="dxa"/>
        <w:bottom w:w="0" w:type="dxa"/>
        <w:right w:w="0" w:type="dxa"/>
      </w:tblCellMar>
    </w:tblPr>
  </w:style>
  <w:style w:type="paragraph" w:customStyle="1" w:styleId="243">
    <w:name w:val="修订1"/>
    <w:hidden/>
    <w:semiHidden/>
    <w:qFormat/>
    <w:uiPriority w:val="99"/>
    <w:rPr>
      <w:rFonts w:ascii="仿宋" w:hAnsi="仿宋" w:eastAsia="仿宋" w:cs="仿宋"/>
      <w:sz w:val="22"/>
      <w:szCs w:val="22"/>
      <w:lang w:val="zh-CN" w:eastAsia="zh-CN" w:bidi="zh-CN"/>
    </w:rPr>
  </w:style>
  <w:style w:type="character" w:customStyle="1" w:styleId="244">
    <w:name w:val="style131"/>
    <w:qFormat/>
    <w:uiPriority w:val="0"/>
    <w:rPr>
      <w:color w:val="0000FF"/>
    </w:rPr>
  </w:style>
  <w:style w:type="character" w:customStyle="1" w:styleId="245">
    <w:name w:val="style691"/>
    <w:qFormat/>
    <w:uiPriority w:val="0"/>
    <w:rPr>
      <w:sz w:val="23"/>
      <w:szCs w:val="23"/>
    </w:rPr>
  </w:style>
  <w:style w:type="character" w:customStyle="1" w:styleId="246">
    <w:name w:val="f11"/>
    <w:qFormat/>
    <w:uiPriority w:val="0"/>
  </w:style>
  <w:style w:type="character" w:customStyle="1" w:styleId="247">
    <w:name w:val="big1"/>
    <w:qFormat/>
    <w:uiPriority w:val="0"/>
    <w:rPr>
      <w:rFonts w:hint="default"/>
      <w:sz w:val="21"/>
      <w:szCs w:val="21"/>
    </w:rPr>
  </w:style>
  <w:style w:type="character" w:customStyle="1" w:styleId="248">
    <w:name w:val="apple-style-span"/>
    <w:qFormat/>
    <w:uiPriority w:val="0"/>
  </w:style>
  <w:style w:type="paragraph" w:customStyle="1" w:styleId="249">
    <w:name w:val="TOC 标题2"/>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eastAsia="en-US"/>
    </w:rPr>
  </w:style>
  <w:style w:type="paragraph" w:customStyle="1" w:styleId="250">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51">
    <w:name w:val="Char1 Char Char Char Char Char Char"/>
    <w:basedOn w:val="1"/>
    <w:qFormat/>
    <w:uiPriority w:val="0"/>
    <w:pPr>
      <w:autoSpaceDE w:val="0"/>
      <w:autoSpaceDN w:val="0"/>
    </w:pPr>
    <w:rPr>
      <w:rFonts w:ascii="Tahoma" w:hAnsi="Tahoma" w:eastAsia="仿宋_GB2312"/>
      <w:sz w:val="24"/>
      <w:szCs w:val="20"/>
    </w:rPr>
  </w:style>
  <w:style w:type="paragraph" w:customStyle="1" w:styleId="252">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25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默认段落字体 Para Char"/>
    <w:basedOn w:val="1"/>
    <w:qFormat/>
    <w:uiPriority w:val="0"/>
    <w:pPr>
      <w:spacing w:before="156" w:beforeLines="50" w:after="156" w:afterLines="50"/>
      <w:jc w:val="left"/>
    </w:pPr>
    <w:rPr>
      <w:szCs w:val="20"/>
    </w:rPr>
  </w:style>
  <w:style w:type="paragraph" w:customStyle="1" w:styleId="255">
    <w:name w:val="p0"/>
    <w:basedOn w:val="1"/>
    <w:qFormat/>
    <w:uiPriority w:val="0"/>
    <w:pPr>
      <w:widowControl/>
      <w:spacing w:before="100" w:beforeAutospacing="1" w:after="100" w:afterAutospacing="1"/>
      <w:jc w:val="left"/>
    </w:pPr>
    <w:rPr>
      <w:rFonts w:ascii="宋体" w:hAnsi="宋体" w:cs="宋体"/>
      <w:kern w:val="0"/>
      <w:sz w:val="24"/>
    </w:rPr>
  </w:style>
  <w:style w:type="table" w:customStyle="1" w:styleId="256">
    <w:name w:val="网格表 4 - 着色 11"/>
    <w:basedOn w:val="27"/>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CEEACA"/>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7">
    <w:name w:val="网格型6"/>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网格型7"/>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8"/>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0">
    <w:name w:val="KB-正文"/>
    <w:basedOn w:val="1"/>
    <w:qFormat/>
    <w:uiPriority w:val="0"/>
    <w:pPr>
      <w:autoSpaceDE w:val="0"/>
      <w:autoSpaceDN w:val="0"/>
      <w:spacing w:line="400" w:lineRule="exact"/>
      <w:ind w:firstLine="200" w:firstLineChars="200"/>
      <w:jc w:val="left"/>
    </w:pPr>
    <w:rPr>
      <w:rFonts w:ascii="仿宋" w:hAnsi="仿宋" w:eastAsia="仿宋"/>
      <w:kern w:val="0"/>
      <w:sz w:val="24"/>
      <w:lang w:val="zh-CN" w:bidi="zh-CN"/>
    </w:rPr>
  </w:style>
  <w:style w:type="paragraph" w:customStyle="1" w:styleId="261">
    <w:name w:val="样式 宋体 行距: 固定值 20 磅"/>
    <w:basedOn w:val="1"/>
    <w:qFormat/>
    <w:uiPriority w:val="0"/>
    <w:pPr>
      <w:autoSpaceDE w:val="0"/>
      <w:autoSpaceDN w:val="0"/>
      <w:spacing w:line="360" w:lineRule="auto"/>
      <w:ind w:firstLine="200" w:firstLineChars="200"/>
      <w:jc w:val="left"/>
    </w:pPr>
    <w:rPr>
      <w:rFonts w:ascii="宋体" w:hAnsi="宋体" w:eastAsia="仿宋" w:cs="宋体"/>
      <w:kern w:val="0"/>
      <w:sz w:val="22"/>
      <w:szCs w:val="20"/>
      <w:lang w:val="zh-CN" w:bidi="zh-CN"/>
    </w:rPr>
  </w:style>
  <w:style w:type="paragraph" w:customStyle="1" w:styleId="262">
    <w:name w:val="正文缩进段落"/>
    <w:basedOn w:val="10"/>
    <w:next w:val="10"/>
    <w:qFormat/>
    <w:uiPriority w:val="0"/>
    <w:pPr>
      <w:spacing w:line="360" w:lineRule="auto"/>
      <w:ind w:firstLine="480"/>
    </w:pPr>
    <w:rPr>
      <w:rFonts w:ascii="宋体" w:hAnsi="宋体" w:eastAsia="宋体" w:cs="宋体"/>
      <w:sz w:val="24"/>
    </w:rPr>
  </w:style>
  <w:style w:type="table" w:customStyle="1" w:styleId="263">
    <w:name w:val="网格型9"/>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Table Normal2"/>
    <w:semiHidden/>
    <w:unhideWhenUsed/>
    <w:qFormat/>
    <w:uiPriority w:val="2"/>
    <w:rPr>
      <w:rFonts w:ascii="Calibri" w:hAnsi="Calibri"/>
    </w:rPr>
    <w:tblPr>
      <w:tblCellMar>
        <w:top w:w="0" w:type="dxa"/>
        <w:left w:w="0" w:type="dxa"/>
        <w:bottom w:w="0" w:type="dxa"/>
        <w:right w:w="0" w:type="dxa"/>
      </w:tblCellMar>
    </w:tblPr>
  </w:style>
  <w:style w:type="table" w:customStyle="1" w:styleId="265">
    <w:name w:val="网格型10"/>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6">
    <w:name w:val="font71"/>
    <w:uiPriority w:val="0"/>
    <w:rPr>
      <w:rFonts w:hint="eastAsia" w:ascii="宋体" w:hAnsi="宋体" w:eastAsia="宋体" w:cs="宋体"/>
      <w:color w:val="000000"/>
      <w:sz w:val="20"/>
      <w:szCs w:val="20"/>
      <w:u w:val="none"/>
    </w:rPr>
  </w:style>
  <w:style w:type="table" w:customStyle="1" w:styleId="267">
    <w:name w:val="网格型11"/>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12"/>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 Normal3"/>
    <w:semiHidden/>
    <w:unhideWhenUsed/>
    <w:qFormat/>
    <w:uiPriority w:val="2"/>
    <w:rPr>
      <w:rFonts w:ascii="Calibri" w:hAnsi="Calibri"/>
    </w:rPr>
    <w:tblPr>
      <w:tblCellMar>
        <w:top w:w="0" w:type="dxa"/>
        <w:left w:w="0" w:type="dxa"/>
        <w:bottom w:w="0" w:type="dxa"/>
        <w:right w:w="0" w:type="dxa"/>
      </w:tblCellMar>
    </w:tblPr>
  </w:style>
  <w:style w:type="character" w:customStyle="1" w:styleId="270">
    <w:name w:val="未处理的提及1"/>
    <w:semiHidden/>
    <w:unhideWhenUsed/>
    <w:qFormat/>
    <w:uiPriority w:val="99"/>
    <w:rPr>
      <w:color w:val="605E5C"/>
      <w:shd w:val="clear" w:color="auto" w:fill="E1DFDD"/>
    </w:rPr>
  </w:style>
  <w:style w:type="table" w:customStyle="1" w:styleId="271">
    <w:name w:val="网格型13"/>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21"/>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14"/>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15"/>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6">
    <w:name w:val="_Style 30"/>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eastAsia="en-US"/>
    </w:rPr>
  </w:style>
  <w:style w:type="paragraph" w:customStyle="1" w:styleId="277">
    <w:name w:val="_Style 31"/>
    <w:semiHidden/>
    <w:qFormat/>
    <w:uiPriority w:val="99"/>
    <w:rPr>
      <w:rFonts w:ascii="Times New Roman" w:hAnsi="Times New Roman" w:eastAsia="宋体" w:cs="Times New Roman"/>
      <w:kern w:val="2"/>
      <w:sz w:val="21"/>
      <w:szCs w:val="24"/>
      <w:lang w:val="en-US" w:eastAsia="zh-CN" w:bidi="ar-SA"/>
    </w:rPr>
  </w:style>
  <w:style w:type="table" w:customStyle="1" w:styleId="278">
    <w:name w:val="网格型22"/>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9">
    <w:name w:val="正文文本首行缩进 字符"/>
    <w:basedOn w:val="39"/>
    <w:link w:val="2"/>
    <w:qFormat/>
    <w:uiPriority w:val="99"/>
    <w:rPr>
      <w:rFonts w:ascii="Times New Roman" w:hAnsi="Times New Roman" w:eastAsia="宋体" w:cs="Times New Roman"/>
      <w:szCs w:val="24"/>
    </w:rPr>
  </w:style>
  <w:style w:type="paragraph" w:styleId="280">
    <w:name w:val="List Paragraph"/>
    <w:basedOn w:val="1"/>
    <w:qFormat/>
    <w:uiPriority w:val="1"/>
    <w:pPr>
      <w:ind w:firstLine="420" w:firstLineChars="200"/>
    </w:pPr>
  </w:style>
  <w:style w:type="character" w:customStyle="1" w:styleId="281">
    <w:name w:val="font141"/>
    <w:basedOn w:val="29"/>
    <w:qFormat/>
    <w:uiPriority w:val="0"/>
    <w:rPr>
      <w:rFonts w:hint="eastAsia" w:ascii="宋体" w:hAnsi="宋体" w:eastAsia="宋体" w:cs="宋体"/>
      <w:b/>
      <w:bCs/>
      <w:color w:val="000000"/>
      <w:sz w:val="28"/>
      <w:szCs w:val="28"/>
      <w:u w:val="none"/>
    </w:rPr>
  </w:style>
  <w:style w:type="paragraph" w:customStyle="1" w:styleId="282">
    <w:name w:val="正文2"/>
    <w:qFormat/>
    <w:uiPriority w:val="0"/>
    <w:pPr>
      <w:ind w:firstLine="420" w:firstLineChars="200"/>
    </w:pPr>
    <w:rPr>
      <w:rFonts w:ascii="Calibri" w:hAnsi="Calibri" w:eastAsia="宋体" w:cs="宋体"/>
      <w:sz w:val="21"/>
      <w:lang w:val="en-US" w:eastAsia="zh-CN" w:bidi="ar-SA"/>
    </w:rPr>
  </w:style>
  <w:style w:type="character" w:customStyle="1" w:styleId="283">
    <w:name w:val="标题 5 字符"/>
    <w:basedOn w:val="29"/>
    <w:link w:val="8"/>
    <w:qFormat/>
    <w:uiPriority w:val="9"/>
    <w:rPr>
      <w:rFonts w:ascii="宋体" w:hAnsi="宋体" w:cs="宋体"/>
      <w:sz w:val="30"/>
      <w:szCs w:val="30"/>
      <w:lang w:eastAsia="en-US"/>
    </w:rPr>
  </w:style>
  <w:style w:type="character" w:customStyle="1" w:styleId="284">
    <w:name w:val="标题 6 字符"/>
    <w:basedOn w:val="29"/>
    <w:link w:val="9"/>
    <w:qFormat/>
    <w:uiPriority w:val="9"/>
    <w:rPr>
      <w:rFonts w:ascii="宋体" w:hAnsi="宋体" w:cs="宋体"/>
      <w:b/>
      <w:bCs/>
      <w:sz w:val="28"/>
      <w:szCs w:val="28"/>
      <w:lang w:eastAsia="en-US"/>
    </w:rPr>
  </w:style>
  <w:style w:type="character" w:customStyle="1" w:styleId="285">
    <w:name w:val="未处理的提及2"/>
    <w:basedOn w:val="29"/>
    <w:semiHidden/>
    <w:unhideWhenUsed/>
    <w:qFormat/>
    <w:uiPriority w:val="99"/>
    <w:rPr>
      <w:color w:val="605E5C"/>
      <w:shd w:val="clear" w:color="auto" w:fill="E1DFDD"/>
    </w:rPr>
  </w:style>
  <w:style w:type="character" w:customStyle="1" w:styleId="286">
    <w:name w:val="未处理的提及3"/>
    <w:basedOn w:val="29"/>
    <w:semiHidden/>
    <w:unhideWhenUsed/>
    <w:qFormat/>
    <w:uiPriority w:val="99"/>
    <w:rPr>
      <w:color w:val="605E5C"/>
      <w:shd w:val="clear" w:color="auto" w:fill="E1DFDD"/>
    </w:rPr>
  </w:style>
  <w:style w:type="paragraph" w:customStyle="1" w:styleId="287">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77198-3C06-405A-8E48-D96E058BF99E}">
  <ds:schemaRefs/>
</ds:datastoreItem>
</file>

<file path=docProps/app.xml><?xml version="1.0" encoding="utf-8"?>
<Properties xmlns="http://schemas.openxmlformats.org/officeDocument/2006/extended-properties" xmlns:vt="http://schemas.openxmlformats.org/officeDocument/2006/docPropsVTypes">
  <Template>Normal</Template>
  <Pages>29</Pages>
  <Words>2647</Words>
  <Characters>15094</Characters>
  <Lines>125</Lines>
  <Paragraphs>35</Paragraphs>
  <TotalTime>2</TotalTime>
  <ScaleCrop>false</ScaleCrop>
  <LinksUpToDate>false</LinksUpToDate>
  <CharactersWithSpaces>17706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2023-08-13T13:44:00Z</dcterms:created>
  <dc:creator>939817628@qq.com</dc:creator>
  <cp:lastModifiedBy>PC</cp:lastModifiedBy>
  <dcterms:modified xsi:type="dcterms:W3CDTF">2023-09-13T07:56:52Z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4D503AB96FAD4C8D8937891E512AB849_13</vt:lpwstr>
  </property>
</Properties>
</file>